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80ECE" w14:textId="5583709D" w:rsidR="00212FF4" w:rsidRPr="00D909A5" w:rsidRDefault="00D909A5" w:rsidP="005403F9">
      <w:pPr>
        <w:pStyle w:val="BodyText"/>
        <w:spacing w:before="5"/>
        <w:rPr>
          <w:b/>
          <w:sz w:val="24"/>
          <w:szCs w:val="24"/>
        </w:rPr>
      </w:pPr>
      <w:r w:rsidRPr="00D909A5">
        <w:rPr>
          <w:b/>
          <w:sz w:val="24"/>
          <w:szCs w:val="24"/>
        </w:rPr>
        <w:t>Requirements for studies that include mass spectrometry data</w:t>
      </w:r>
    </w:p>
    <w:p w14:paraId="2E840C58" w14:textId="77777777" w:rsidR="00D909A5" w:rsidRDefault="00D909A5" w:rsidP="005403F9">
      <w:pPr>
        <w:pStyle w:val="BodyText"/>
        <w:spacing w:before="5"/>
      </w:pPr>
    </w:p>
    <w:p w14:paraId="60D0711C" w14:textId="75ABC612" w:rsidR="005403F9" w:rsidRDefault="00DD091A" w:rsidP="005403F9">
      <w:pPr>
        <w:pStyle w:val="BodyText"/>
        <w:spacing w:before="5"/>
        <w:rPr>
          <w:color w:val="FF0000"/>
        </w:rPr>
      </w:pPr>
      <w:r w:rsidRPr="005403F9">
        <w:t>All manuscripts submitted to JMCC that contain mass spectrometry data (</w:t>
      </w:r>
      <w:r w:rsidRPr="005403F9">
        <w:rPr>
          <w:i/>
        </w:rPr>
        <w:t>e.g.</w:t>
      </w:r>
      <w:r w:rsidRPr="005403F9">
        <w:t xml:space="preserve"> proteomics, metabolomics</w:t>
      </w:r>
      <w:r w:rsidR="00B50141">
        <w:t>, glycomics</w:t>
      </w:r>
      <w:r w:rsidRPr="005403F9">
        <w:t xml:space="preserve">) </w:t>
      </w:r>
      <w:r w:rsidRPr="00212FF4">
        <w:t>must</w:t>
      </w:r>
      <w:r w:rsidR="002C776B" w:rsidRPr="00212FF4">
        <w:t xml:space="preserve"> b</w:t>
      </w:r>
      <w:r w:rsidR="009F54DA" w:rsidRPr="00212FF4">
        <w:t xml:space="preserve">e in compliance with established </w:t>
      </w:r>
      <w:hyperlink r:id="rId7">
        <w:r w:rsidR="009F54DA" w:rsidRPr="00212FF4">
          <w:t>guidelines</w:t>
        </w:r>
      </w:hyperlink>
      <w:r w:rsidR="009F54DA" w:rsidRPr="00212FF4">
        <w:t xml:space="preserve"> </w:t>
      </w:r>
      <w:hyperlink r:id="rId8">
        <w:r w:rsidR="009F54DA" w:rsidRPr="00212FF4">
          <w:t xml:space="preserve">for </w:t>
        </w:r>
        <w:r w:rsidR="002C776B" w:rsidRPr="00212FF4">
          <w:t xml:space="preserve">acquiring and reporting </w:t>
        </w:r>
        <w:r w:rsidR="009F54DA" w:rsidRPr="00212FF4">
          <w:t>th</w:t>
        </w:r>
        <w:r w:rsidR="002C776B" w:rsidRPr="00212FF4">
          <w:t>ese</w:t>
        </w:r>
        <w:r w:rsidR="009F54DA" w:rsidRPr="00212FF4">
          <w:t xml:space="preserve"> type</w:t>
        </w:r>
        <w:r w:rsidR="002C776B" w:rsidRPr="00212FF4">
          <w:t>s</w:t>
        </w:r>
        <w:r w:rsidR="009F54DA" w:rsidRPr="00212FF4">
          <w:t xml:space="preserve"> of data. </w:t>
        </w:r>
      </w:hyperlink>
      <w:r w:rsidRPr="00212FF4">
        <w:t>These include</w:t>
      </w:r>
      <w:r w:rsidR="005403F9" w:rsidRPr="00212FF4">
        <w:t xml:space="preserve"> those described for </w:t>
      </w:r>
      <w:r w:rsidR="005403F9" w:rsidRPr="00DE69ED">
        <w:rPr>
          <w:i/>
        </w:rPr>
        <w:t>Molecular and Cellular Proteomics</w:t>
      </w:r>
      <w:r w:rsidR="005403F9" w:rsidRPr="00212FF4">
        <w:t xml:space="preserve"> and the </w:t>
      </w:r>
      <w:r w:rsidR="005403F9" w:rsidRPr="00DE69ED">
        <w:rPr>
          <w:i/>
        </w:rPr>
        <w:t>Journal of Proteome Research</w:t>
      </w:r>
      <w:r w:rsidR="005403F9" w:rsidRPr="00212FF4">
        <w:t xml:space="preserve"> found at these links</w:t>
      </w:r>
      <w:r w:rsidRPr="00212FF4">
        <w:t>:</w:t>
      </w:r>
      <w:r>
        <w:rPr>
          <w:color w:val="FF0000"/>
        </w:rPr>
        <w:br/>
      </w:r>
    </w:p>
    <w:p w14:paraId="105E61BB" w14:textId="32A41A3F" w:rsidR="00DD091A" w:rsidRDefault="005F1D15" w:rsidP="005403F9">
      <w:pPr>
        <w:pStyle w:val="BodyText"/>
        <w:spacing w:before="5"/>
      </w:pPr>
      <w:hyperlink r:id="rId9" w:history="1">
        <w:r w:rsidR="005403F9" w:rsidRPr="00826270">
          <w:rPr>
            <w:rStyle w:val="Hyperlink"/>
          </w:rPr>
          <w:t>https://www.mcponline.org/content/4/9/1223</w:t>
        </w:r>
      </w:hyperlink>
    </w:p>
    <w:p w14:paraId="31AD60AE" w14:textId="3094C0EA" w:rsidR="005403F9" w:rsidRDefault="005F1D15" w:rsidP="005403F9">
      <w:pPr>
        <w:pStyle w:val="BodyText"/>
        <w:spacing w:before="5"/>
      </w:pPr>
      <w:hyperlink r:id="rId10" w:history="1">
        <w:r w:rsidR="005403F9">
          <w:rPr>
            <w:rStyle w:val="Hyperlink"/>
          </w:rPr>
          <w:t>http://pubsapp.acs.org/paragonplus/submission/jprobs/jprobs_proteomics_guidelines.pdf?</w:t>
        </w:r>
      </w:hyperlink>
    </w:p>
    <w:p w14:paraId="1E5B68CE" w14:textId="2EBE074C" w:rsidR="005403F9" w:rsidRDefault="005F1D15" w:rsidP="005403F9">
      <w:pPr>
        <w:pStyle w:val="BodyText"/>
        <w:spacing w:before="5"/>
      </w:pPr>
      <w:hyperlink r:id="rId11" w:history="1">
        <w:r w:rsidR="005403F9">
          <w:rPr>
            <w:rStyle w:val="Hyperlink"/>
          </w:rPr>
          <w:t>http://pubsapp.acs.org/paragonplus/submission/jprobs/jprobs_mass_spectrometry_guidelines.pdf?</w:t>
        </w:r>
      </w:hyperlink>
    </w:p>
    <w:p w14:paraId="4B2ABD22" w14:textId="77777777" w:rsidR="005403F9" w:rsidRDefault="005403F9" w:rsidP="005403F9">
      <w:pPr>
        <w:pStyle w:val="BodyText"/>
        <w:spacing w:before="5"/>
      </w:pPr>
    </w:p>
    <w:p w14:paraId="6D5EFEF2" w14:textId="1CBB97DC" w:rsidR="005403F9" w:rsidRPr="00212FF4" w:rsidRDefault="005403F9" w:rsidP="006879B2">
      <w:pPr>
        <w:pStyle w:val="BodyText"/>
        <w:spacing w:before="5"/>
      </w:pPr>
      <w:r w:rsidRPr="00212FF4">
        <w:t xml:space="preserve">Importantly, data provided in the supporting information should enable the reviewer and reader to reproduce the analysis and </w:t>
      </w:r>
      <w:r w:rsidR="00212FF4" w:rsidRPr="00212FF4">
        <w:t>readily a</w:t>
      </w:r>
      <w:r w:rsidRPr="00212FF4">
        <w:t>ssess the quality of the underlying data supporting the conclusions. For proteomics data, this includes describing peptide-level data to support the protein-level inferences.</w:t>
      </w:r>
    </w:p>
    <w:p w14:paraId="4DD741E8" w14:textId="77777777" w:rsidR="005403F9" w:rsidRDefault="005403F9" w:rsidP="006879B2">
      <w:pPr>
        <w:pStyle w:val="BodyText"/>
        <w:spacing w:before="5"/>
        <w:rPr>
          <w:color w:val="FF0000"/>
        </w:rPr>
      </w:pPr>
    </w:p>
    <w:p w14:paraId="0FD80446" w14:textId="6BAD20C7" w:rsidR="002C776B" w:rsidRPr="00212FF4" w:rsidRDefault="005403F9" w:rsidP="006879B2">
      <w:pPr>
        <w:pStyle w:val="BodyText"/>
        <w:spacing w:before="5"/>
      </w:pPr>
      <w:r w:rsidRPr="00212FF4">
        <w:t>Raw d</w:t>
      </w:r>
      <w:r w:rsidR="002C776B" w:rsidRPr="00212FF4">
        <w:t>ata</w:t>
      </w:r>
      <w:r w:rsidRPr="00212FF4">
        <w:t xml:space="preserve"> files</w:t>
      </w:r>
      <w:r w:rsidR="002C776B" w:rsidRPr="00212FF4">
        <w:t xml:space="preserve"> must be available in </w:t>
      </w:r>
      <w:r w:rsidR="00212FF4">
        <w:t xml:space="preserve">a </w:t>
      </w:r>
      <w:r w:rsidR="002C776B" w:rsidRPr="00212FF4">
        <w:t>public repository (</w:t>
      </w:r>
      <w:r w:rsidR="002C776B" w:rsidRPr="00212FF4">
        <w:rPr>
          <w:i/>
        </w:rPr>
        <w:t xml:space="preserve">e.g. </w:t>
      </w:r>
      <w:proofErr w:type="spellStart"/>
      <w:r w:rsidR="002C776B" w:rsidRPr="00212FF4">
        <w:t>MASSive</w:t>
      </w:r>
      <w:proofErr w:type="spellEnd"/>
      <w:r w:rsidR="002C776B" w:rsidRPr="00212FF4">
        <w:t>, PRIDE)</w:t>
      </w:r>
      <w:r w:rsidRPr="00212FF4">
        <w:t>.</w:t>
      </w:r>
    </w:p>
    <w:p w14:paraId="765C7DB4" w14:textId="3ACEA3B7" w:rsidR="005403F9" w:rsidRDefault="005F1D15" w:rsidP="006879B2">
      <w:pPr>
        <w:pStyle w:val="BodyText"/>
        <w:spacing w:before="5"/>
      </w:pPr>
      <w:hyperlink r:id="rId12" w:history="1">
        <w:r w:rsidR="005403F9">
          <w:rPr>
            <w:rStyle w:val="Hyperlink"/>
          </w:rPr>
          <w:t>https://massive.ucsd.edu/ProteoSAFe/static/massive.jsp</w:t>
        </w:r>
      </w:hyperlink>
    </w:p>
    <w:p w14:paraId="246B7AA0" w14:textId="3F3971E7" w:rsidR="005403F9" w:rsidRDefault="005F1D15" w:rsidP="006879B2">
      <w:pPr>
        <w:pStyle w:val="BodyText"/>
        <w:spacing w:before="5"/>
        <w:rPr>
          <w:color w:val="FF0000"/>
        </w:rPr>
      </w:pPr>
      <w:hyperlink r:id="rId13" w:history="1">
        <w:r w:rsidR="005403F9">
          <w:rPr>
            <w:rStyle w:val="Hyperlink"/>
          </w:rPr>
          <w:t>https://www.ebi.ac.uk/pride/</w:t>
        </w:r>
      </w:hyperlink>
    </w:p>
    <w:p w14:paraId="6D28B3E3" w14:textId="77777777" w:rsidR="002C776B" w:rsidRDefault="002C776B" w:rsidP="006879B2">
      <w:pPr>
        <w:pStyle w:val="BodyText"/>
        <w:spacing w:before="5"/>
        <w:rPr>
          <w:color w:val="FF0000"/>
        </w:rPr>
      </w:pPr>
    </w:p>
    <w:p w14:paraId="17AA1C6E" w14:textId="1316F126" w:rsidR="007534FF" w:rsidRDefault="009F54DA" w:rsidP="00D909A5">
      <w:pPr>
        <w:spacing w:before="93"/>
        <w:jc w:val="both"/>
        <w:rPr>
          <w:b/>
          <w:sz w:val="24"/>
          <w:szCs w:val="24"/>
        </w:rPr>
      </w:pPr>
      <w:r w:rsidRPr="00D909A5">
        <w:rPr>
          <w:b/>
          <w:sz w:val="24"/>
          <w:szCs w:val="24"/>
        </w:rPr>
        <w:t xml:space="preserve">Check list for Publication of </w:t>
      </w:r>
      <w:r w:rsidR="00196B10" w:rsidRPr="00D909A5">
        <w:rPr>
          <w:b/>
          <w:sz w:val="24"/>
          <w:szCs w:val="24"/>
        </w:rPr>
        <w:t>Mass Spectrometry</w:t>
      </w:r>
      <w:r w:rsidRPr="00D909A5">
        <w:rPr>
          <w:b/>
          <w:sz w:val="24"/>
          <w:szCs w:val="24"/>
        </w:rPr>
        <w:t xml:space="preserve"> Data in </w:t>
      </w:r>
      <w:r w:rsidR="00196B10" w:rsidRPr="00D909A5">
        <w:rPr>
          <w:b/>
          <w:sz w:val="24"/>
          <w:szCs w:val="24"/>
        </w:rPr>
        <w:t>JMCC</w:t>
      </w:r>
    </w:p>
    <w:p w14:paraId="6B1E5E83" w14:textId="77777777" w:rsidR="00D909A5" w:rsidRDefault="00D909A5" w:rsidP="00D909A5">
      <w:pPr>
        <w:pStyle w:val="BodyText"/>
        <w:spacing w:before="5"/>
      </w:pPr>
    </w:p>
    <w:p w14:paraId="17FE5531" w14:textId="2D440941" w:rsidR="00D909A5" w:rsidRPr="00196B10" w:rsidRDefault="00D909A5" w:rsidP="00D909A5">
      <w:pPr>
        <w:pStyle w:val="BodyText"/>
        <w:spacing w:before="5"/>
      </w:pPr>
      <w:r w:rsidRPr="00212FF4">
        <w:t>The following checklist is used by the</w:t>
      </w:r>
      <w:r w:rsidR="00573072">
        <w:t xml:space="preserve"> </w:t>
      </w:r>
      <w:r w:rsidRPr="00212FF4">
        <w:t>editor</w:t>
      </w:r>
      <w:r w:rsidR="00573072">
        <w:t>ial team</w:t>
      </w:r>
      <w:r>
        <w:t xml:space="preserve"> when screening submitted manuscripts that contain mass spectrometry data.</w:t>
      </w:r>
      <w:r w:rsidR="00DE69ED">
        <w:t xml:space="preserve"> </w:t>
      </w:r>
      <w:r w:rsidRPr="00212FF4">
        <w:t xml:space="preserve">Manuscripts not meeting these requirements will be returned to the author without </w:t>
      </w:r>
      <w:r>
        <w:t xml:space="preserve">peer </w:t>
      </w:r>
      <w:r w:rsidRPr="00212FF4">
        <w:t>review.</w:t>
      </w:r>
    </w:p>
    <w:p w14:paraId="74115DAF" w14:textId="77777777" w:rsidR="007534FF" w:rsidRPr="006879B2" w:rsidRDefault="007534FF">
      <w:pPr>
        <w:pStyle w:val="BodyText"/>
        <w:spacing w:before="10"/>
        <w:rPr>
          <w:b/>
          <w:color w:val="FF0000"/>
          <w:sz w:val="18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18"/>
        <w:gridCol w:w="7767"/>
        <w:gridCol w:w="433"/>
        <w:gridCol w:w="674"/>
        <w:gridCol w:w="798"/>
      </w:tblGrid>
      <w:tr w:rsidR="00D909A5" w14:paraId="4ACE86FC" w14:textId="77777777" w:rsidTr="00DE6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2"/>
          </w:tcPr>
          <w:p w14:paraId="2A3FA1D1" w14:textId="7DE7AC1E" w:rsidR="00D909A5" w:rsidRDefault="00D909A5">
            <w:pPr>
              <w:pStyle w:val="BodyText"/>
              <w:spacing w:before="8" w:after="1"/>
              <w:rPr>
                <w:b w:val="0"/>
                <w:color w:val="FF0000"/>
                <w:sz w:val="24"/>
              </w:rPr>
            </w:pPr>
            <w:r w:rsidRPr="00D909A5">
              <w:rPr>
                <w:b w:val="0"/>
                <w:sz w:val="24"/>
              </w:rPr>
              <w:t>General Requirements</w:t>
            </w:r>
          </w:p>
        </w:tc>
        <w:tc>
          <w:tcPr>
            <w:tcW w:w="433" w:type="dxa"/>
          </w:tcPr>
          <w:p w14:paraId="662F9CC6" w14:textId="003BB63B" w:rsidR="00D909A5" w:rsidRPr="00D909A5" w:rsidRDefault="00D909A5" w:rsidP="00D909A5">
            <w:pPr>
              <w:pStyle w:val="BodyText"/>
              <w:spacing w:before="8" w:after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D909A5">
              <w:rPr>
                <w:b w:val="0"/>
                <w:sz w:val="24"/>
              </w:rPr>
              <w:t>Y</w:t>
            </w:r>
          </w:p>
        </w:tc>
        <w:tc>
          <w:tcPr>
            <w:tcW w:w="674" w:type="dxa"/>
          </w:tcPr>
          <w:p w14:paraId="4B9E4D91" w14:textId="4D735418" w:rsidR="00D909A5" w:rsidRPr="00D909A5" w:rsidRDefault="00D909A5" w:rsidP="00D909A5">
            <w:pPr>
              <w:pStyle w:val="BodyText"/>
              <w:spacing w:before="8" w:after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D909A5">
              <w:rPr>
                <w:b w:val="0"/>
                <w:sz w:val="24"/>
              </w:rPr>
              <w:t>N/A</w:t>
            </w:r>
          </w:p>
        </w:tc>
        <w:tc>
          <w:tcPr>
            <w:tcW w:w="798" w:type="dxa"/>
          </w:tcPr>
          <w:p w14:paraId="13129443" w14:textId="4BE3D15F" w:rsidR="00D909A5" w:rsidRPr="00D909A5" w:rsidRDefault="00D909A5" w:rsidP="00D909A5">
            <w:pPr>
              <w:pStyle w:val="BodyText"/>
              <w:spacing w:before="8" w:after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D909A5">
              <w:rPr>
                <w:b w:val="0"/>
                <w:sz w:val="24"/>
              </w:rPr>
              <w:t>Page</w:t>
            </w:r>
          </w:p>
        </w:tc>
      </w:tr>
      <w:tr w:rsidR="00D909A5" w14:paraId="730A7BD1" w14:textId="77777777" w:rsidTr="00DE6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794BCBE8" w14:textId="5E704C1C" w:rsidR="00D909A5" w:rsidRPr="00D909A5" w:rsidRDefault="00D909A5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1</w:t>
            </w:r>
          </w:p>
        </w:tc>
        <w:tc>
          <w:tcPr>
            <w:tcW w:w="7767" w:type="dxa"/>
          </w:tcPr>
          <w:p w14:paraId="701D57AC" w14:textId="20FB567D" w:rsidR="00D909A5" w:rsidRPr="00DE69ED" w:rsidRDefault="008511F3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18"/>
              </w:rPr>
              <w:t>Peak</w:t>
            </w:r>
            <w:r w:rsidR="00DE69ED" w:rsidRPr="00DE69ED">
              <w:rPr>
                <w:sz w:val="18"/>
              </w:rPr>
              <w:t xml:space="preserve"> </w:t>
            </w:r>
            <w:r w:rsidR="00D909A5" w:rsidRPr="00DE69ED">
              <w:rPr>
                <w:sz w:val="18"/>
              </w:rPr>
              <w:t xml:space="preserve">list-generating software </w:t>
            </w:r>
            <w:r>
              <w:rPr>
                <w:sz w:val="18"/>
              </w:rPr>
              <w:t>(name and</w:t>
            </w:r>
            <w:r w:rsidR="00D909A5" w:rsidRPr="00DE69ED">
              <w:rPr>
                <w:sz w:val="18"/>
              </w:rPr>
              <w:t xml:space="preserve"> release version number or date)</w:t>
            </w:r>
          </w:p>
        </w:tc>
        <w:tc>
          <w:tcPr>
            <w:tcW w:w="433" w:type="dxa"/>
          </w:tcPr>
          <w:p w14:paraId="30B9516E" w14:textId="77777777" w:rsidR="00D909A5" w:rsidRDefault="00D909A5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5075AAD2" w14:textId="77777777" w:rsidR="00D909A5" w:rsidRDefault="00D909A5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4D272D87" w14:textId="77777777" w:rsidR="00D909A5" w:rsidRDefault="00D909A5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  <w:tr w:rsidR="00D909A5" w14:paraId="20E4ADB9" w14:textId="77777777" w:rsidTr="00DE6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4C676522" w14:textId="1524BAAC" w:rsidR="00D909A5" w:rsidRPr="00D909A5" w:rsidRDefault="00D909A5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2</w:t>
            </w:r>
          </w:p>
        </w:tc>
        <w:tc>
          <w:tcPr>
            <w:tcW w:w="7767" w:type="dxa"/>
          </w:tcPr>
          <w:p w14:paraId="743CF0B7" w14:textId="444E0BCF" w:rsidR="00D909A5" w:rsidRPr="00DE69ED" w:rsidRDefault="008511F3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18"/>
              </w:rPr>
              <w:t>S</w:t>
            </w:r>
            <w:r w:rsidR="00D909A5" w:rsidRPr="00DE69ED">
              <w:rPr>
                <w:sz w:val="18"/>
              </w:rPr>
              <w:t xml:space="preserve">earch engine </w:t>
            </w:r>
            <w:r>
              <w:rPr>
                <w:sz w:val="18"/>
              </w:rPr>
              <w:t>(name and</w:t>
            </w:r>
            <w:r w:rsidRPr="00DE69ED">
              <w:rPr>
                <w:sz w:val="18"/>
              </w:rPr>
              <w:t xml:space="preserve"> release version number or date)</w:t>
            </w:r>
          </w:p>
        </w:tc>
        <w:tc>
          <w:tcPr>
            <w:tcW w:w="433" w:type="dxa"/>
          </w:tcPr>
          <w:p w14:paraId="60EB9CFB" w14:textId="77777777" w:rsidR="00D909A5" w:rsidRDefault="00D909A5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49F236CE" w14:textId="77777777" w:rsidR="00D909A5" w:rsidRDefault="00D909A5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6C2D4CB5" w14:textId="77777777" w:rsidR="00D909A5" w:rsidRDefault="00D909A5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  <w:tr w:rsidR="00D909A5" w14:paraId="0B6711F8" w14:textId="77777777" w:rsidTr="00DE6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61FFBBA1" w14:textId="3D1A0C8F" w:rsidR="00D909A5" w:rsidRPr="00D909A5" w:rsidRDefault="00D909A5" w:rsidP="00D909A5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3</w:t>
            </w:r>
          </w:p>
        </w:tc>
        <w:tc>
          <w:tcPr>
            <w:tcW w:w="7767" w:type="dxa"/>
          </w:tcPr>
          <w:p w14:paraId="7FE95052" w14:textId="2BC01831" w:rsidR="00D909A5" w:rsidRPr="00DE69ED" w:rsidRDefault="008511F3" w:rsidP="00D909A5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18"/>
              </w:rPr>
              <w:t>S</w:t>
            </w:r>
            <w:r w:rsidR="00D909A5" w:rsidRPr="00DE69ED">
              <w:rPr>
                <w:sz w:val="18"/>
              </w:rPr>
              <w:t>equence database</w:t>
            </w:r>
            <w:r>
              <w:rPr>
                <w:sz w:val="18"/>
              </w:rPr>
              <w:t xml:space="preserve"> or </w:t>
            </w:r>
            <w:r w:rsidR="00D909A5" w:rsidRPr="00DE69ED">
              <w:rPr>
                <w:sz w:val="18"/>
              </w:rPr>
              <w:t xml:space="preserve">spectral library searched </w:t>
            </w:r>
            <w:r w:rsidR="00E431E7">
              <w:rPr>
                <w:sz w:val="18"/>
              </w:rPr>
              <w:t>(name, number of entries, and</w:t>
            </w:r>
            <w:r w:rsidR="00E431E7" w:rsidRPr="00DE69ED">
              <w:rPr>
                <w:sz w:val="18"/>
              </w:rPr>
              <w:t xml:space="preserve"> release version number or date)</w:t>
            </w:r>
            <w:r>
              <w:rPr>
                <w:sz w:val="18"/>
              </w:rPr>
              <w:br/>
            </w:r>
            <w:r w:rsidR="00E431E7" w:rsidRPr="00E431E7">
              <w:rPr>
                <w:sz w:val="18"/>
              </w:rPr>
              <w:sym w:font="Wingdings" w:char="F0E0"/>
            </w:r>
            <w:r w:rsidRPr="00DE69ED">
              <w:rPr>
                <w:sz w:val="18"/>
              </w:rPr>
              <w:t>If the database was generated in-house,</w:t>
            </w:r>
            <w:r>
              <w:rPr>
                <w:sz w:val="18"/>
              </w:rPr>
              <w:t xml:space="preserve"> include</w:t>
            </w:r>
            <w:r w:rsidRPr="00DE69E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the </w:t>
            </w:r>
            <w:r w:rsidRPr="00DE69ED">
              <w:rPr>
                <w:sz w:val="18"/>
              </w:rPr>
              <w:t xml:space="preserve">source of </w:t>
            </w:r>
            <w:r>
              <w:rPr>
                <w:sz w:val="18"/>
              </w:rPr>
              <w:t xml:space="preserve">protein </w:t>
            </w:r>
            <w:r w:rsidRPr="00DE69ED">
              <w:rPr>
                <w:sz w:val="18"/>
              </w:rPr>
              <w:t>sequences and software used to compile it</w:t>
            </w:r>
          </w:p>
        </w:tc>
        <w:tc>
          <w:tcPr>
            <w:tcW w:w="433" w:type="dxa"/>
          </w:tcPr>
          <w:p w14:paraId="34BB49E2" w14:textId="77777777" w:rsidR="00D909A5" w:rsidRDefault="00D909A5" w:rsidP="00D909A5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100E32C1" w14:textId="77777777" w:rsidR="00D909A5" w:rsidRDefault="00D909A5" w:rsidP="00D909A5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0BBDCCD1" w14:textId="77777777" w:rsidR="00D909A5" w:rsidRDefault="00D909A5" w:rsidP="00D909A5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  <w:tr w:rsidR="00E431E7" w14:paraId="4115AEA2" w14:textId="77777777" w:rsidTr="00DE6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5BAAFA7F" w14:textId="2B60AD02" w:rsidR="00E431E7" w:rsidRPr="00D909A5" w:rsidRDefault="00E431E7" w:rsidP="00E431E7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4</w:t>
            </w:r>
          </w:p>
        </w:tc>
        <w:tc>
          <w:tcPr>
            <w:tcW w:w="7767" w:type="dxa"/>
          </w:tcPr>
          <w:p w14:paraId="0C2918BC" w14:textId="04C24F07" w:rsidR="00E431E7" w:rsidRPr="00DE69ED" w:rsidRDefault="00E431E7" w:rsidP="00E431E7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18"/>
              </w:rPr>
              <w:t>Protease s</w:t>
            </w:r>
            <w:r w:rsidRPr="00DE69ED">
              <w:rPr>
                <w:sz w:val="18"/>
              </w:rPr>
              <w:t xml:space="preserve">pecificity of all </w:t>
            </w:r>
            <w:r>
              <w:rPr>
                <w:sz w:val="18"/>
              </w:rPr>
              <w:t>enzymes</w:t>
            </w:r>
            <w:r w:rsidRPr="00DE69ED">
              <w:rPr>
                <w:sz w:val="18"/>
              </w:rPr>
              <w:t xml:space="preserve"> used to generate peptides</w:t>
            </w:r>
          </w:p>
        </w:tc>
        <w:tc>
          <w:tcPr>
            <w:tcW w:w="433" w:type="dxa"/>
          </w:tcPr>
          <w:p w14:paraId="1FA69C45" w14:textId="77777777" w:rsidR="00E431E7" w:rsidRDefault="00E431E7" w:rsidP="00E431E7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55C5D0D7" w14:textId="77777777" w:rsidR="00E431E7" w:rsidRDefault="00E431E7" w:rsidP="00E431E7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20E9B6C7" w14:textId="77777777" w:rsidR="00E431E7" w:rsidRDefault="00E431E7" w:rsidP="00E431E7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  <w:tr w:rsidR="00E431E7" w14:paraId="3607F79A" w14:textId="77777777" w:rsidTr="00DE6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4E680112" w14:textId="36D9DE26" w:rsidR="00E431E7" w:rsidRPr="00D909A5" w:rsidRDefault="00E431E7" w:rsidP="00E431E7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5</w:t>
            </w:r>
          </w:p>
        </w:tc>
        <w:tc>
          <w:tcPr>
            <w:tcW w:w="7767" w:type="dxa"/>
          </w:tcPr>
          <w:p w14:paraId="77D95B7C" w14:textId="5A47CA6B" w:rsidR="00E431E7" w:rsidRPr="00DE69ED" w:rsidRDefault="00E431E7" w:rsidP="00E431E7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18"/>
              </w:rPr>
              <w:t>Allowed n</w:t>
            </w:r>
            <w:r w:rsidRPr="00DE69ED">
              <w:rPr>
                <w:sz w:val="18"/>
              </w:rPr>
              <w:t xml:space="preserve">umber of missed and/or non-specific cleavages </w:t>
            </w:r>
          </w:p>
        </w:tc>
        <w:tc>
          <w:tcPr>
            <w:tcW w:w="433" w:type="dxa"/>
          </w:tcPr>
          <w:p w14:paraId="68978DB2" w14:textId="77777777" w:rsidR="00E431E7" w:rsidRDefault="00E431E7" w:rsidP="00E431E7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1923C400" w14:textId="77777777" w:rsidR="00E431E7" w:rsidRDefault="00E431E7" w:rsidP="00E431E7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0C2301C7" w14:textId="77777777" w:rsidR="00E431E7" w:rsidRDefault="00E431E7" w:rsidP="00E431E7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  <w:tr w:rsidR="00E431E7" w14:paraId="7324395F" w14:textId="77777777" w:rsidTr="00DE6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29FF795F" w14:textId="69A7C6FF" w:rsidR="00E431E7" w:rsidRPr="00D909A5" w:rsidRDefault="00E431E7" w:rsidP="00E431E7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6</w:t>
            </w:r>
          </w:p>
        </w:tc>
        <w:tc>
          <w:tcPr>
            <w:tcW w:w="7767" w:type="dxa"/>
          </w:tcPr>
          <w:p w14:paraId="6AB28D49" w14:textId="455F2752" w:rsidR="00E431E7" w:rsidRPr="00DE69ED" w:rsidRDefault="00E431E7" w:rsidP="00E431E7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DE69ED">
              <w:rPr>
                <w:sz w:val="18"/>
              </w:rPr>
              <w:t xml:space="preserve">List of all </w:t>
            </w:r>
            <w:r>
              <w:rPr>
                <w:sz w:val="18"/>
              </w:rPr>
              <w:t xml:space="preserve">variable and </w:t>
            </w:r>
            <w:r w:rsidRPr="00DE69ED">
              <w:rPr>
                <w:sz w:val="18"/>
              </w:rPr>
              <w:t xml:space="preserve">fixed modification(s) (including residue specificity) </w:t>
            </w:r>
            <w:r>
              <w:rPr>
                <w:sz w:val="18"/>
              </w:rPr>
              <w:t>allowed</w:t>
            </w:r>
          </w:p>
        </w:tc>
        <w:tc>
          <w:tcPr>
            <w:tcW w:w="433" w:type="dxa"/>
          </w:tcPr>
          <w:p w14:paraId="5EE30827" w14:textId="77777777" w:rsidR="00E431E7" w:rsidRDefault="00E431E7" w:rsidP="00E431E7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46BCA9D1" w14:textId="77777777" w:rsidR="00E431E7" w:rsidRDefault="00E431E7" w:rsidP="00E431E7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4ECB951C" w14:textId="77777777" w:rsidR="00E431E7" w:rsidRDefault="00E431E7" w:rsidP="00E431E7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  <w:tr w:rsidR="00E431E7" w14:paraId="341E4B0C" w14:textId="77777777" w:rsidTr="00DE6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14692619" w14:textId="204179F9" w:rsidR="00E431E7" w:rsidRPr="00D909A5" w:rsidRDefault="00E431E7" w:rsidP="00E431E7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8</w:t>
            </w:r>
          </w:p>
        </w:tc>
        <w:tc>
          <w:tcPr>
            <w:tcW w:w="7767" w:type="dxa"/>
          </w:tcPr>
          <w:p w14:paraId="14F4A816" w14:textId="6756A785" w:rsidR="00E431E7" w:rsidRPr="00DE69ED" w:rsidRDefault="00E431E7" w:rsidP="00E431E7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E69ED">
              <w:rPr>
                <w:sz w:val="18"/>
              </w:rPr>
              <w:t xml:space="preserve">Mass tolerance for </w:t>
            </w:r>
            <w:r>
              <w:rPr>
                <w:sz w:val="18"/>
              </w:rPr>
              <w:t>precursor and fragment</w:t>
            </w:r>
            <w:r w:rsidRPr="00DE69ED">
              <w:rPr>
                <w:sz w:val="18"/>
              </w:rPr>
              <w:t xml:space="preserve"> ions</w:t>
            </w:r>
          </w:p>
        </w:tc>
        <w:tc>
          <w:tcPr>
            <w:tcW w:w="433" w:type="dxa"/>
          </w:tcPr>
          <w:p w14:paraId="08E0FF61" w14:textId="77777777" w:rsidR="00E431E7" w:rsidRDefault="00E431E7" w:rsidP="00E431E7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3AB1E63C" w14:textId="77777777" w:rsidR="00E431E7" w:rsidRDefault="00E431E7" w:rsidP="00E431E7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55DA55E6" w14:textId="77777777" w:rsidR="00E431E7" w:rsidRDefault="00E431E7" w:rsidP="00E431E7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  <w:tr w:rsidR="00E431E7" w14:paraId="66D13848" w14:textId="77777777" w:rsidTr="00DE6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03D8D5F9" w14:textId="0AF10885" w:rsidR="00E431E7" w:rsidRPr="00D909A5" w:rsidRDefault="00E431E7" w:rsidP="00E431E7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9</w:t>
            </w:r>
          </w:p>
        </w:tc>
        <w:tc>
          <w:tcPr>
            <w:tcW w:w="7767" w:type="dxa"/>
          </w:tcPr>
          <w:p w14:paraId="23DBF6ED" w14:textId="7F25BEED" w:rsidR="00E431E7" w:rsidRPr="00DE69ED" w:rsidRDefault="00E431E7" w:rsidP="00E431E7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E69ED">
              <w:rPr>
                <w:sz w:val="18"/>
              </w:rPr>
              <w:t>Known contaminants</w:t>
            </w:r>
            <w:r>
              <w:rPr>
                <w:sz w:val="18"/>
              </w:rPr>
              <w:t xml:space="preserve"> that were</w:t>
            </w:r>
            <w:r w:rsidRPr="00DE69ED">
              <w:rPr>
                <w:sz w:val="18"/>
              </w:rPr>
              <w:t xml:space="preserve"> excluded </w:t>
            </w:r>
            <w:r>
              <w:rPr>
                <w:sz w:val="18"/>
              </w:rPr>
              <w:t>post-searching</w:t>
            </w:r>
          </w:p>
        </w:tc>
        <w:tc>
          <w:tcPr>
            <w:tcW w:w="433" w:type="dxa"/>
          </w:tcPr>
          <w:p w14:paraId="489CB664" w14:textId="77777777" w:rsidR="00E431E7" w:rsidRDefault="00E431E7" w:rsidP="00E431E7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3F0E016E" w14:textId="77777777" w:rsidR="00E431E7" w:rsidRDefault="00E431E7" w:rsidP="00E431E7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1759B068" w14:textId="77777777" w:rsidR="00E431E7" w:rsidRDefault="00E431E7" w:rsidP="00E431E7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  <w:tr w:rsidR="00E431E7" w14:paraId="14DCEAE4" w14:textId="77777777" w:rsidTr="00DE6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5BAB33A4" w14:textId="53577CC9" w:rsidR="00E431E7" w:rsidRPr="00D909A5" w:rsidRDefault="00E431E7" w:rsidP="00E431E7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10</w:t>
            </w:r>
          </w:p>
        </w:tc>
        <w:tc>
          <w:tcPr>
            <w:tcW w:w="7767" w:type="dxa"/>
          </w:tcPr>
          <w:p w14:paraId="3A4CC772" w14:textId="30F1C1C5" w:rsidR="00E431E7" w:rsidRPr="00DE69ED" w:rsidRDefault="00E431E7" w:rsidP="00E431E7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E69ED">
              <w:rPr>
                <w:sz w:val="18"/>
              </w:rPr>
              <w:t>Threshold score</w:t>
            </w:r>
            <w:r>
              <w:rPr>
                <w:sz w:val="18"/>
              </w:rPr>
              <w:t xml:space="preserve"> or e</w:t>
            </w:r>
            <w:r w:rsidRPr="00DE69ED">
              <w:rPr>
                <w:sz w:val="18"/>
              </w:rPr>
              <w:t>xpectation value for accepting individual spectra</w:t>
            </w:r>
          </w:p>
        </w:tc>
        <w:tc>
          <w:tcPr>
            <w:tcW w:w="433" w:type="dxa"/>
          </w:tcPr>
          <w:p w14:paraId="2E8C2FEA" w14:textId="77777777" w:rsidR="00E431E7" w:rsidRDefault="00E431E7" w:rsidP="00E431E7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5316F322" w14:textId="77777777" w:rsidR="00E431E7" w:rsidRDefault="00E431E7" w:rsidP="00E431E7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327A3200" w14:textId="77777777" w:rsidR="00E431E7" w:rsidRDefault="00E431E7" w:rsidP="00E431E7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  <w:tr w:rsidR="00E431E7" w14:paraId="34158380" w14:textId="77777777" w:rsidTr="00DE6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43AC5EC3" w14:textId="6346AF91" w:rsidR="00E431E7" w:rsidRPr="00D909A5" w:rsidRDefault="00E431E7" w:rsidP="00E431E7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11</w:t>
            </w:r>
          </w:p>
        </w:tc>
        <w:tc>
          <w:tcPr>
            <w:tcW w:w="7767" w:type="dxa"/>
          </w:tcPr>
          <w:p w14:paraId="04AE9D1C" w14:textId="4345381D" w:rsidR="00E431E7" w:rsidRPr="00DE69ED" w:rsidRDefault="00E431E7" w:rsidP="00E431E7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E69ED">
              <w:rPr>
                <w:sz w:val="18"/>
              </w:rPr>
              <w:t xml:space="preserve">Estimation of false discovery rate (FDR) and how </w:t>
            </w:r>
            <w:r>
              <w:rPr>
                <w:sz w:val="18"/>
              </w:rPr>
              <w:t xml:space="preserve">it is </w:t>
            </w:r>
            <w:r w:rsidRPr="00DE69ED">
              <w:rPr>
                <w:sz w:val="18"/>
              </w:rPr>
              <w:t>calculated</w:t>
            </w:r>
          </w:p>
        </w:tc>
        <w:tc>
          <w:tcPr>
            <w:tcW w:w="433" w:type="dxa"/>
          </w:tcPr>
          <w:p w14:paraId="39CDE416" w14:textId="77777777" w:rsidR="00E431E7" w:rsidRDefault="00E431E7" w:rsidP="00E431E7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2AB3F135" w14:textId="77777777" w:rsidR="00E431E7" w:rsidRDefault="00E431E7" w:rsidP="00E431E7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543944E9" w14:textId="77777777" w:rsidR="00E431E7" w:rsidRDefault="00E431E7" w:rsidP="00E431E7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</w:tbl>
    <w:p w14:paraId="6AA96622" w14:textId="356F87A3" w:rsidR="00E431E7" w:rsidRDefault="009F54DA">
      <w:pPr>
        <w:pStyle w:val="BodyText"/>
        <w:ind w:left="119"/>
        <w:rPr>
          <w:rFonts w:ascii="Times New Roman"/>
          <w:color w:val="FF0000"/>
          <w:spacing w:val="4"/>
          <w:position w:val="13"/>
        </w:rPr>
      </w:pPr>
      <w:r w:rsidRPr="006879B2">
        <w:rPr>
          <w:rFonts w:ascii="Times New Roman"/>
          <w:color w:val="FF0000"/>
          <w:spacing w:val="4"/>
          <w:position w:val="13"/>
        </w:rPr>
        <w:t xml:space="preserve"> </w:t>
      </w:r>
    </w:p>
    <w:p w14:paraId="12B35009" w14:textId="77777777" w:rsidR="00E431E7" w:rsidRDefault="00E431E7">
      <w:pPr>
        <w:rPr>
          <w:rFonts w:ascii="Times New Roman"/>
          <w:color w:val="FF0000"/>
          <w:spacing w:val="4"/>
          <w:position w:val="13"/>
          <w:sz w:val="20"/>
          <w:szCs w:val="20"/>
        </w:rPr>
      </w:pPr>
      <w:r>
        <w:rPr>
          <w:rFonts w:ascii="Times New Roman"/>
          <w:color w:val="FF0000"/>
          <w:spacing w:val="4"/>
          <w:position w:val="13"/>
        </w:rPr>
        <w:br w:type="page"/>
      </w:r>
    </w:p>
    <w:p w14:paraId="18349CC9" w14:textId="77777777" w:rsidR="00D909A5" w:rsidRPr="006879B2" w:rsidRDefault="00D909A5">
      <w:pPr>
        <w:pStyle w:val="BodyText"/>
        <w:ind w:left="119"/>
        <w:rPr>
          <w:color w:val="FF0000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18"/>
        <w:gridCol w:w="7767"/>
        <w:gridCol w:w="433"/>
        <w:gridCol w:w="674"/>
        <w:gridCol w:w="798"/>
      </w:tblGrid>
      <w:tr w:rsidR="00D909A5" w14:paraId="52F5BA38" w14:textId="77777777" w:rsidTr="00DE6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2"/>
          </w:tcPr>
          <w:p w14:paraId="7FC028B9" w14:textId="7946F311" w:rsidR="00D909A5" w:rsidRDefault="00D909A5" w:rsidP="002C2702">
            <w:pPr>
              <w:pStyle w:val="BodyText"/>
              <w:spacing w:before="8" w:after="1"/>
              <w:rPr>
                <w:b w:val="0"/>
                <w:color w:val="FF0000"/>
                <w:sz w:val="24"/>
              </w:rPr>
            </w:pPr>
            <w:r>
              <w:rPr>
                <w:b w:val="0"/>
                <w:sz w:val="24"/>
              </w:rPr>
              <w:t>Peptide and Protein Data</w:t>
            </w:r>
          </w:p>
        </w:tc>
        <w:tc>
          <w:tcPr>
            <w:tcW w:w="433" w:type="dxa"/>
          </w:tcPr>
          <w:p w14:paraId="09E74383" w14:textId="77777777" w:rsidR="00D909A5" w:rsidRPr="00D909A5" w:rsidRDefault="00D909A5" w:rsidP="002C2702">
            <w:pPr>
              <w:pStyle w:val="BodyText"/>
              <w:spacing w:before="8" w:after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D909A5">
              <w:rPr>
                <w:b w:val="0"/>
                <w:sz w:val="24"/>
              </w:rPr>
              <w:t>Y</w:t>
            </w:r>
          </w:p>
        </w:tc>
        <w:tc>
          <w:tcPr>
            <w:tcW w:w="674" w:type="dxa"/>
          </w:tcPr>
          <w:p w14:paraId="0815A746" w14:textId="77777777" w:rsidR="00D909A5" w:rsidRPr="00D909A5" w:rsidRDefault="00D909A5" w:rsidP="002C2702">
            <w:pPr>
              <w:pStyle w:val="BodyText"/>
              <w:spacing w:before="8" w:after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D909A5">
              <w:rPr>
                <w:b w:val="0"/>
                <w:sz w:val="24"/>
              </w:rPr>
              <w:t>N/A</w:t>
            </w:r>
          </w:p>
        </w:tc>
        <w:tc>
          <w:tcPr>
            <w:tcW w:w="798" w:type="dxa"/>
          </w:tcPr>
          <w:p w14:paraId="41BEE220" w14:textId="77777777" w:rsidR="00D909A5" w:rsidRPr="00D909A5" w:rsidRDefault="00D909A5" w:rsidP="002C2702">
            <w:pPr>
              <w:pStyle w:val="BodyText"/>
              <w:spacing w:before="8" w:after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D909A5">
              <w:rPr>
                <w:b w:val="0"/>
                <w:sz w:val="24"/>
              </w:rPr>
              <w:t>Page</w:t>
            </w:r>
          </w:p>
        </w:tc>
      </w:tr>
      <w:tr w:rsidR="00DE69ED" w14:paraId="731993B4" w14:textId="77777777" w:rsidTr="00DE6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37F5D2F5" w14:textId="77777777" w:rsidR="00DE69ED" w:rsidRPr="00D909A5" w:rsidRDefault="00DE69ED" w:rsidP="00DE69ED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1</w:t>
            </w:r>
          </w:p>
        </w:tc>
        <w:tc>
          <w:tcPr>
            <w:tcW w:w="7767" w:type="dxa"/>
          </w:tcPr>
          <w:p w14:paraId="6CAAC7F5" w14:textId="2F020CC3" w:rsidR="00DE69ED" w:rsidRPr="00DE69ED" w:rsidRDefault="00DE69ED" w:rsidP="00DE69ED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DE69ED">
              <w:rPr>
                <w:sz w:val="18"/>
              </w:rPr>
              <w:t xml:space="preserve">Accession </w:t>
            </w:r>
            <w:r w:rsidR="00E431E7">
              <w:rPr>
                <w:sz w:val="18"/>
              </w:rPr>
              <w:t xml:space="preserve">number </w:t>
            </w:r>
            <w:r w:rsidRPr="00DE69ED">
              <w:rPr>
                <w:sz w:val="18"/>
              </w:rPr>
              <w:t>(and database from which it is derived)</w:t>
            </w:r>
            <w:r>
              <w:rPr>
                <w:sz w:val="18"/>
              </w:rPr>
              <w:t xml:space="preserve"> for all protein identifications</w:t>
            </w:r>
          </w:p>
        </w:tc>
        <w:tc>
          <w:tcPr>
            <w:tcW w:w="433" w:type="dxa"/>
          </w:tcPr>
          <w:p w14:paraId="6EC602BA" w14:textId="77777777" w:rsidR="00DE69ED" w:rsidRDefault="00DE69ED" w:rsidP="00DE69ED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3D639C2C" w14:textId="77777777" w:rsidR="00DE69ED" w:rsidRDefault="00DE69ED" w:rsidP="00DE69ED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316B0E8A" w14:textId="77777777" w:rsidR="00DE69ED" w:rsidRDefault="00DE69ED" w:rsidP="00DE69ED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  <w:tr w:rsidR="00DE69ED" w14:paraId="6090C7C5" w14:textId="77777777" w:rsidTr="00DE6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37445CD9" w14:textId="77777777" w:rsidR="00DE69ED" w:rsidRPr="00D909A5" w:rsidRDefault="00DE69ED" w:rsidP="00DE69ED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2</w:t>
            </w:r>
          </w:p>
        </w:tc>
        <w:tc>
          <w:tcPr>
            <w:tcW w:w="7767" w:type="dxa"/>
          </w:tcPr>
          <w:p w14:paraId="54AABF6E" w14:textId="1932B9B8" w:rsidR="00DE69ED" w:rsidRPr="00DE69ED" w:rsidRDefault="00DE69ED" w:rsidP="00DE69ED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DE69ED">
              <w:rPr>
                <w:sz w:val="18"/>
              </w:rPr>
              <w:t>List (in tabular form) of all peptide sequences, including any deviations from expected cleavage specificity</w:t>
            </w:r>
          </w:p>
        </w:tc>
        <w:tc>
          <w:tcPr>
            <w:tcW w:w="433" w:type="dxa"/>
          </w:tcPr>
          <w:p w14:paraId="357ECD8E" w14:textId="77777777" w:rsidR="00DE69ED" w:rsidRDefault="00DE69ED" w:rsidP="00DE69ED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5CA09E52" w14:textId="77777777" w:rsidR="00DE69ED" w:rsidRDefault="00DE69ED" w:rsidP="00DE69ED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18E6928C" w14:textId="77777777" w:rsidR="00DE69ED" w:rsidRDefault="00DE69ED" w:rsidP="00DE69ED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  <w:tr w:rsidR="00DE69ED" w14:paraId="63A85C3E" w14:textId="77777777" w:rsidTr="00DE6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2D4CB246" w14:textId="77777777" w:rsidR="00DE69ED" w:rsidRPr="00D909A5" w:rsidRDefault="00DE69ED" w:rsidP="00DE69ED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3</w:t>
            </w:r>
          </w:p>
        </w:tc>
        <w:tc>
          <w:tcPr>
            <w:tcW w:w="7767" w:type="dxa"/>
          </w:tcPr>
          <w:p w14:paraId="725FFBDF" w14:textId="0F73EF4F" w:rsidR="00DE69ED" w:rsidRPr="00DE69ED" w:rsidRDefault="00DE69ED" w:rsidP="00DE69ED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DE69ED">
              <w:rPr>
                <w:sz w:val="18"/>
              </w:rPr>
              <w:t xml:space="preserve">Precursor charge </w:t>
            </w:r>
            <w:r w:rsidR="00E431E7">
              <w:rPr>
                <w:sz w:val="18"/>
              </w:rPr>
              <w:t xml:space="preserve">state </w:t>
            </w:r>
            <w:r w:rsidRPr="00DE69ED">
              <w:rPr>
                <w:sz w:val="18"/>
              </w:rPr>
              <w:t>and mass/charge (</w:t>
            </w:r>
            <w:r w:rsidRPr="00B50141">
              <w:rPr>
                <w:i/>
                <w:sz w:val="18"/>
              </w:rPr>
              <w:t>m/z</w:t>
            </w:r>
            <w:r w:rsidRPr="00DE69ED">
              <w:rPr>
                <w:sz w:val="18"/>
              </w:rPr>
              <w:t>) for each peptide assignment</w:t>
            </w:r>
          </w:p>
        </w:tc>
        <w:tc>
          <w:tcPr>
            <w:tcW w:w="433" w:type="dxa"/>
          </w:tcPr>
          <w:p w14:paraId="674E8F0C" w14:textId="77777777" w:rsidR="00DE69ED" w:rsidRDefault="00DE69ED" w:rsidP="00DE69ED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4BD2B512" w14:textId="77777777" w:rsidR="00DE69ED" w:rsidRDefault="00DE69ED" w:rsidP="00DE69ED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6D795B16" w14:textId="77777777" w:rsidR="00DE69ED" w:rsidRDefault="00DE69ED" w:rsidP="00DE69ED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  <w:tr w:rsidR="00DE69ED" w14:paraId="5C289EF5" w14:textId="77777777" w:rsidTr="00DE6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4CE79D1A" w14:textId="77777777" w:rsidR="00DE69ED" w:rsidRPr="00D909A5" w:rsidRDefault="00DE69ED" w:rsidP="00DE69ED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4</w:t>
            </w:r>
          </w:p>
        </w:tc>
        <w:tc>
          <w:tcPr>
            <w:tcW w:w="7767" w:type="dxa"/>
          </w:tcPr>
          <w:p w14:paraId="6C82BB78" w14:textId="049EDD0A" w:rsidR="00DE69ED" w:rsidRPr="00DE69ED" w:rsidRDefault="00DE69ED" w:rsidP="00DE69ED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DE69ED">
              <w:rPr>
                <w:sz w:val="18"/>
              </w:rPr>
              <w:t>All modifications observed</w:t>
            </w:r>
            <w:r>
              <w:rPr>
                <w:sz w:val="18"/>
              </w:rPr>
              <w:t>, including showing modified and unmodified forms of the same peptide, if applicable</w:t>
            </w:r>
          </w:p>
        </w:tc>
        <w:tc>
          <w:tcPr>
            <w:tcW w:w="433" w:type="dxa"/>
          </w:tcPr>
          <w:p w14:paraId="6E5EE04E" w14:textId="77777777" w:rsidR="00DE69ED" w:rsidRDefault="00DE69ED" w:rsidP="00DE69ED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48CFF7F6" w14:textId="77777777" w:rsidR="00DE69ED" w:rsidRDefault="00DE69ED" w:rsidP="00DE69ED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6D687A4C" w14:textId="77777777" w:rsidR="00DE69ED" w:rsidRDefault="00DE69ED" w:rsidP="00DE69ED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  <w:tr w:rsidR="00DE69ED" w14:paraId="61A96043" w14:textId="77777777" w:rsidTr="00DE6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1D6705D5" w14:textId="77777777" w:rsidR="00DE69ED" w:rsidRPr="00D909A5" w:rsidRDefault="00DE69ED" w:rsidP="00DE69ED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5</w:t>
            </w:r>
          </w:p>
        </w:tc>
        <w:tc>
          <w:tcPr>
            <w:tcW w:w="7767" w:type="dxa"/>
          </w:tcPr>
          <w:p w14:paraId="14577447" w14:textId="55546B00" w:rsidR="00DE69ED" w:rsidRPr="00DE69ED" w:rsidRDefault="00DE69ED" w:rsidP="00DE69ED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DE69ED">
              <w:rPr>
                <w:sz w:val="18"/>
              </w:rPr>
              <w:t xml:space="preserve">Peptide </w:t>
            </w:r>
            <w:r>
              <w:rPr>
                <w:sz w:val="18"/>
              </w:rPr>
              <w:t>i</w:t>
            </w:r>
            <w:r w:rsidRPr="00DE69ED">
              <w:rPr>
                <w:sz w:val="18"/>
              </w:rPr>
              <w:t>dentification Score(s)</w:t>
            </w:r>
          </w:p>
        </w:tc>
        <w:tc>
          <w:tcPr>
            <w:tcW w:w="433" w:type="dxa"/>
          </w:tcPr>
          <w:p w14:paraId="7A148E99" w14:textId="77777777" w:rsidR="00DE69ED" w:rsidRDefault="00DE69ED" w:rsidP="00DE69ED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01AF7660" w14:textId="77777777" w:rsidR="00DE69ED" w:rsidRDefault="00DE69ED" w:rsidP="00DE69ED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435CFED7" w14:textId="77777777" w:rsidR="00DE69ED" w:rsidRDefault="00DE69ED" w:rsidP="00DE69ED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  <w:tr w:rsidR="00DE69ED" w14:paraId="062CCC4E" w14:textId="77777777" w:rsidTr="00DE6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39DED93C" w14:textId="77777777" w:rsidR="00DE69ED" w:rsidRPr="00D909A5" w:rsidRDefault="00DE69ED" w:rsidP="00DE69ED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6</w:t>
            </w:r>
          </w:p>
        </w:tc>
        <w:tc>
          <w:tcPr>
            <w:tcW w:w="7767" w:type="dxa"/>
          </w:tcPr>
          <w:p w14:paraId="3540A60B" w14:textId="2C2071BA" w:rsidR="00DE69ED" w:rsidRDefault="00DE69ED" w:rsidP="00DE69ED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  <w:r>
              <w:rPr>
                <w:sz w:val="18"/>
              </w:rPr>
              <w:t xml:space="preserve">Number of </w:t>
            </w:r>
            <w:r w:rsidR="00E431E7">
              <w:rPr>
                <w:sz w:val="18"/>
              </w:rPr>
              <w:t xml:space="preserve">unique </w:t>
            </w:r>
            <w:r>
              <w:rPr>
                <w:sz w:val="18"/>
              </w:rPr>
              <w:t xml:space="preserve">peptides assigned </w:t>
            </w:r>
            <w:r w:rsidR="00E431E7">
              <w:rPr>
                <w:sz w:val="18"/>
              </w:rPr>
              <w:t>to</w:t>
            </w:r>
            <w:r>
              <w:rPr>
                <w:sz w:val="18"/>
              </w:rPr>
              <w:t xml:space="preserve"> each protein</w:t>
            </w:r>
          </w:p>
        </w:tc>
        <w:tc>
          <w:tcPr>
            <w:tcW w:w="433" w:type="dxa"/>
          </w:tcPr>
          <w:p w14:paraId="0C2EC645" w14:textId="77777777" w:rsidR="00DE69ED" w:rsidRDefault="00DE69ED" w:rsidP="00DE69ED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79790979" w14:textId="77777777" w:rsidR="00DE69ED" w:rsidRDefault="00DE69ED" w:rsidP="00DE69ED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336D60F1" w14:textId="77777777" w:rsidR="00DE69ED" w:rsidRDefault="00DE69ED" w:rsidP="00DE69ED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  <w:tr w:rsidR="00DE69ED" w14:paraId="27768A5B" w14:textId="77777777" w:rsidTr="00DE6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7FA67C23" w14:textId="77777777" w:rsidR="00DE69ED" w:rsidRPr="00D909A5" w:rsidRDefault="00DE69ED" w:rsidP="00DE69ED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7</w:t>
            </w:r>
          </w:p>
        </w:tc>
        <w:tc>
          <w:tcPr>
            <w:tcW w:w="7767" w:type="dxa"/>
          </w:tcPr>
          <w:p w14:paraId="30F54693" w14:textId="445BE701" w:rsidR="00DE69ED" w:rsidRDefault="00E431E7" w:rsidP="00DE69ED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  <w:r>
              <w:rPr>
                <w:sz w:val="18"/>
              </w:rPr>
              <w:t>Sequence</w:t>
            </w:r>
            <w:r w:rsidR="00DE69ED">
              <w:rPr>
                <w:sz w:val="18"/>
              </w:rPr>
              <w:t xml:space="preserve"> coverage </w:t>
            </w:r>
            <w:r>
              <w:rPr>
                <w:sz w:val="18"/>
              </w:rPr>
              <w:t xml:space="preserve">(%) </w:t>
            </w:r>
            <w:r w:rsidR="00DE69ED">
              <w:rPr>
                <w:sz w:val="18"/>
              </w:rPr>
              <w:t xml:space="preserve">of each protein assigned </w:t>
            </w:r>
          </w:p>
        </w:tc>
        <w:tc>
          <w:tcPr>
            <w:tcW w:w="433" w:type="dxa"/>
          </w:tcPr>
          <w:p w14:paraId="4CA1329E" w14:textId="77777777" w:rsidR="00DE69ED" w:rsidRDefault="00DE69ED" w:rsidP="00DE69ED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5F1FC099" w14:textId="77777777" w:rsidR="00DE69ED" w:rsidRDefault="00DE69ED" w:rsidP="00DE69ED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602C8852" w14:textId="77777777" w:rsidR="00DE69ED" w:rsidRDefault="00DE69ED" w:rsidP="00DE69ED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  <w:tr w:rsidR="00DE69ED" w14:paraId="021DB86C" w14:textId="77777777" w:rsidTr="00DE6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09A6935D" w14:textId="77777777" w:rsidR="00DE69ED" w:rsidRPr="00D909A5" w:rsidRDefault="00DE69ED" w:rsidP="00DE69ED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8</w:t>
            </w:r>
          </w:p>
        </w:tc>
        <w:tc>
          <w:tcPr>
            <w:tcW w:w="7767" w:type="dxa"/>
          </w:tcPr>
          <w:p w14:paraId="56700324" w14:textId="0CD7C18A" w:rsidR="00DE69ED" w:rsidRPr="00DD091A" w:rsidRDefault="00DE69ED" w:rsidP="00DE69ED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</w:rPr>
            </w:pPr>
            <w:r>
              <w:rPr>
                <w:sz w:val="18"/>
              </w:rPr>
              <w:t>For single peptide identifications, annotated spectra are provided for each protein</w:t>
            </w:r>
          </w:p>
        </w:tc>
        <w:tc>
          <w:tcPr>
            <w:tcW w:w="433" w:type="dxa"/>
          </w:tcPr>
          <w:p w14:paraId="22356A4D" w14:textId="77777777" w:rsidR="00DE69ED" w:rsidRDefault="00DE69ED" w:rsidP="00DE69ED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763BC6DD" w14:textId="77777777" w:rsidR="00DE69ED" w:rsidRDefault="00DE69ED" w:rsidP="00DE69ED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6E4903A5" w14:textId="77777777" w:rsidR="00DE69ED" w:rsidRDefault="00DE69ED" w:rsidP="00DE69ED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</w:tbl>
    <w:p w14:paraId="6F4058D2" w14:textId="3D57C18F" w:rsidR="007534FF" w:rsidRPr="006879B2" w:rsidRDefault="007534FF">
      <w:pPr>
        <w:pStyle w:val="BodyText"/>
        <w:ind w:left="119"/>
        <w:rPr>
          <w:color w:val="FF0000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18"/>
        <w:gridCol w:w="7767"/>
        <w:gridCol w:w="433"/>
        <w:gridCol w:w="674"/>
        <w:gridCol w:w="798"/>
      </w:tblGrid>
      <w:tr w:rsidR="00D909A5" w14:paraId="02AB2B2D" w14:textId="77777777" w:rsidTr="00DE6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2"/>
          </w:tcPr>
          <w:p w14:paraId="6515B1CE" w14:textId="131CA285" w:rsidR="00D909A5" w:rsidRDefault="00D909A5" w:rsidP="002C2702">
            <w:pPr>
              <w:pStyle w:val="BodyText"/>
              <w:spacing w:before="8" w:after="1"/>
              <w:rPr>
                <w:b w:val="0"/>
                <w:color w:val="FF0000"/>
                <w:sz w:val="24"/>
              </w:rPr>
            </w:pPr>
            <w:r>
              <w:rPr>
                <w:b w:val="0"/>
                <w:sz w:val="24"/>
              </w:rPr>
              <w:t>Post-Translational Modifications</w:t>
            </w:r>
          </w:p>
        </w:tc>
        <w:tc>
          <w:tcPr>
            <w:tcW w:w="433" w:type="dxa"/>
          </w:tcPr>
          <w:p w14:paraId="0C532752" w14:textId="77777777" w:rsidR="00D909A5" w:rsidRPr="00D909A5" w:rsidRDefault="00D909A5" w:rsidP="002C2702">
            <w:pPr>
              <w:pStyle w:val="BodyText"/>
              <w:spacing w:before="8" w:after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D909A5">
              <w:rPr>
                <w:b w:val="0"/>
                <w:sz w:val="24"/>
              </w:rPr>
              <w:t>Y</w:t>
            </w:r>
          </w:p>
        </w:tc>
        <w:tc>
          <w:tcPr>
            <w:tcW w:w="674" w:type="dxa"/>
          </w:tcPr>
          <w:p w14:paraId="6D183573" w14:textId="77777777" w:rsidR="00D909A5" w:rsidRPr="00D909A5" w:rsidRDefault="00D909A5" w:rsidP="002C2702">
            <w:pPr>
              <w:pStyle w:val="BodyText"/>
              <w:spacing w:before="8" w:after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D909A5">
              <w:rPr>
                <w:b w:val="0"/>
                <w:sz w:val="24"/>
              </w:rPr>
              <w:t>N/A</w:t>
            </w:r>
          </w:p>
        </w:tc>
        <w:tc>
          <w:tcPr>
            <w:tcW w:w="798" w:type="dxa"/>
          </w:tcPr>
          <w:p w14:paraId="54C7739D" w14:textId="77777777" w:rsidR="00D909A5" w:rsidRPr="00D909A5" w:rsidRDefault="00D909A5" w:rsidP="002C2702">
            <w:pPr>
              <w:pStyle w:val="BodyText"/>
              <w:spacing w:before="8" w:after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D909A5">
              <w:rPr>
                <w:b w:val="0"/>
                <w:sz w:val="24"/>
              </w:rPr>
              <w:t>Page</w:t>
            </w:r>
          </w:p>
        </w:tc>
      </w:tr>
      <w:tr w:rsidR="00DE69ED" w14:paraId="5265222A" w14:textId="77777777" w:rsidTr="00DE6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7BA4085A" w14:textId="77777777" w:rsidR="00DE69ED" w:rsidRPr="00D909A5" w:rsidRDefault="00DE69ED" w:rsidP="00DE69ED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1</w:t>
            </w:r>
          </w:p>
        </w:tc>
        <w:tc>
          <w:tcPr>
            <w:tcW w:w="7767" w:type="dxa"/>
          </w:tcPr>
          <w:p w14:paraId="5EE16EF0" w14:textId="7BC6C78A" w:rsidR="00DE69ED" w:rsidRPr="00DE69ED" w:rsidRDefault="00DE69ED" w:rsidP="00DE69ED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DE69ED">
              <w:rPr>
                <w:sz w:val="18"/>
              </w:rPr>
              <w:t xml:space="preserve">Site(s) of modification within each peptide </w:t>
            </w:r>
            <w:r w:rsidR="00E431E7">
              <w:rPr>
                <w:sz w:val="18"/>
              </w:rPr>
              <w:t xml:space="preserve">are </w:t>
            </w:r>
            <w:r w:rsidRPr="00DE69ED">
              <w:rPr>
                <w:sz w:val="18"/>
              </w:rPr>
              <w:t>clearly located</w:t>
            </w:r>
          </w:p>
        </w:tc>
        <w:tc>
          <w:tcPr>
            <w:tcW w:w="433" w:type="dxa"/>
          </w:tcPr>
          <w:p w14:paraId="0969E2E7" w14:textId="77777777" w:rsidR="00DE69ED" w:rsidRDefault="00DE69ED" w:rsidP="00DE69ED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3E32791B" w14:textId="77777777" w:rsidR="00DE69ED" w:rsidRDefault="00DE69ED" w:rsidP="00DE69ED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315CDBB3" w14:textId="77777777" w:rsidR="00DE69ED" w:rsidRDefault="00DE69ED" w:rsidP="00DE69ED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  <w:tr w:rsidR="00DE69ED" w14:paraId="11E2CC06" w14:textId="77777777" w:rsidTr="00DE6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0CDC91AF" w14:textId="77777777" w:rsidR="00DE69ED" w:rsidRPr="00D909A5" w:rsidRDefault="00DE69ED" w:rsidP="00DE69ED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2</w:t>
            </w:r>
          </w:p>
        </w:tc>
        <w:tc>
          <w:tcPr>
            <w:tcW w:w="7767" w:type="dxa"/>
          </w:tcPr>
          <w:p w14:paraId="04CD93AF" w14:textId="5132C519" w:rsidR="00DE69ED" w:rsidRPr="00DE69ED" w:rsidRDefault="00DE69ED" w:rsidP="00DE69ED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DE69ED">
              <w:rPr>
                <w:sz w:val="18"/>
              </w:rPr>
              <w:t>Justification of any localization score threshold</w:t>
            </w:r>
          </w:p>
        </w:tc>
        <w:tc>
          <w:tcPr>
            <w:tcW w:w="433" w:type="dxa"/>
          </w:tcPr>
          <w:p w14:paraId="5DA76163" w14:textId="77777777" w:rsidR="00DE69ED" w:rsidRDefault="00DE69ED" w:rsidP="00DE69ED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794FF15F" w14:textId="77777777" w:rsidR="00DE69ED" w:rsidRDefault="00DE69ED" w:rsidP="00DE69ED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0AEBC49F" w14:textId="77777777" w:rsidR="00DE69ED" w:rsidRDefault="00DE69ED" w:rsidP="00DE69ED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  <w:tr w:rsidR="00DE69ED" w14:paraId="37F203F4" w14:textId="77777777" w:rsidTr="00DE6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44B9C7DD" w14:textId="77777777" w:rsidR="00DE69ED" w:rsidRPr="00D909A5" w:rsidRDefault="00DE69ED" w:rsidP="00DE69ED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3</w:t>
            </w:r>
          </w:p>
        </w:tc>
        <w:tc>
          <w:tcPr>
            <w:tcW w:w="7767" w:type="dxa"/>
          </w:tcPr>
          <w:p w14:paraId="26354047" w14:textId="23C02C05" w:rsidR="00DE69ED" w:rsidRPr="00DE69ED" w:rsidRDefault="00DE69ED" w:rsidP="00DE69ED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DE69ED">
              <w:rPr>
                <w:sz w:val="18"/>
              </w:rPr>
              <w:t>Separate table for all peptides with ambiguous modification site assignments</w:t>
            </w:r>
          </w:p>
        </w:tc>
        <w:tc>
          <w:tcPr>
            <w:tcW w:w="433" w:type="dxa"/>
          </w:tcPr>
          <w:p w14:paraId="63EFB936" w14:textId="77777777" w:rsidR="00DE69ED" w:rsidRDefault="00DE69ED" w:rsidP="00DE69ED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7EA12926" w14:textId="77777777" w:rsidR="00DE69ED" w:rsidRDefault="00DE69ED" w:rsidP="00DE69ED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07B4A386" w14:textId="77777777" w:rsidR="00DE69ED" w:rsidRDefault="00DE69ED" w:rsidP="00DE69ED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  <w:tr w:rsidR="00DE69ED" w14:paraId="76C05CE8" w14:textId="77777777" w:rsidTr="00DE6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5A8E6AED" w14:textId="77777777" w:rsidR="00DE69ED" w:rsidRPr="00D909A5" w:rsidRDefault="00DE69ED" w:rsidP="00DE69ED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4</w:t>
            </w:r>
          </w:p>
        </w:tc>
        <w:tc>
          <w:tcPr>
            <w:tcW w:w="7767" w:type="dxa"/>
          </w:tcPr>
          <w:p w14:paraId="24A8E449" w14:textId="150618E0" w:rsidR="00DE69ED" w:rsidRPr="00DE69ED" w:rsidRDefault="00DE69ED" w:rsidP="00DE69ED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DE69ED">
              <w:rPr>
                <w:sz w:val="18"/>
              </w:rPr>
              <w:t>Annotated, mass labeled spectra for all modified peptides are provided</w:t>
            </w:r>
            <w:r>
              <w:rPr>
                <w:sz w:val="18"/>
              </w:rPr>
              <w:t xml:space="preserve"> either in public repository or </w:t>
            </w:r>
            <w:r w:rsidRPr="00DE69ED">
              <w:rPr>
                <w:sz w:val="18"/>
              </w:rPr>
              <w:t>as supplemental material with the manuscript</w:t>
            </w:r>
          </w:p>
        </w:tc>
        <w:tc>
          <w:tcPr>
            <w:tcW w:w="433" w:type="dxa"/>
          </w:tcPr>
          <w:p w14:paraId="7E4A845B" w14:textId="77777777" w:rsidR="00DE69ED" w:rsidRDefault="00DE69ED" w:rsidP="00DE69ED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0BC48DF9" w14:textId="77777777" w:rsidR="00DE69ED" w:rsidRDefault="00DE69ED" w:rsidP="00DE69ED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0E874720" w14:textId="77777777" w:rsidR="00DE69ED" w:rsidRDefault="00DE69ED" w:rsidP="00DE69ED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</w:tbl>
    <w:p w14:paraId="11143934" w14:textId="77777777" w:rsidR="007534FF" w:rsidRPr="00A6753B" w:rsidRDefault="007534FF">
      <w:pPr>
        <w:pStyle w:val="BodyText"/>
        <w:spacing w:before="6"/>
        <w:rPr>
          <w:b/>
          <w:color w:val="FF0000"/>
          <w:sz w:val="18"/>
          <w:szCs w:val="18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18"/>
        <w:gridCol w:w="7653"/>
        <w:gridCol w:w="547"/>
        <w:gridCol w:w="674"/>
        <w:gridCol w:w="798"/>
      </w:tblGrid>
      <w:tr w:rsidR="00D909A5" w14:paraId="1BB4D69D" w14:textId="77777777" w:rsidTr="002C2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1" w:type="dxa"/>
            <w:gridSpan w:val="2"/>
          </w:tcPr>
          <w:p w14:paraId="40683DB2" w14:textId="46BB0612" w:rsidR="00D909A5" w:rsidRDefault="00D909A5" w:rsidP="002C2702">
            <w:pPr>
              <w:pStyle w:val="BodyText"/>
              <w:spacing w:before="8" w:after="1"/>
              <w:rPr>
                <w:b w:val="0"/>
                <w:color w:val="FF0000"/>
                <w:sz w:val="24"/>
              </w:rPr>
            </w:pPr>
            <w:r>
              <w:rPr>
                <w:b w:val="0"/>
                <w:sz w:val="24"/>
              </w:rPr>
              <w:t>Quantification</w:t>
            </w:r>
          </w:p>
        </w:tc>
        <w:tc>
          <w:tcPr>
            <w:tcW w:w="547" w:type="dxa"/>
          </w:tcPr>
          <w:p w14:paraId="7A139FD7" w14:textId="77777777" w:rsidR="00D909A5" w:rsidRPr="00D909A5" w:rsidRDefault="00D909A5" w:rsidP="002C2702">
            <w:pPr>
              <w:pStyle w:val="BodyText"/>
              <w:spacing w:before="8" w:after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D909A5">
              <w:rPr>
                <w:b w:val="0"/>
                <w:sz w:val="24"/>
              </w:rPr>
              <w:t>Y</w:t>
            </w:r>
          </w:p>
        </w:tc>
        <w:tc>
          <w:tcPr>
            <w:tcW w:w="674" w:type="dxa"/>
          </w:tcPr>
          <w:p w14:paraId="5DE7F490" w14:textId="77777777" w:rsidR="00D909A5" w:rsidRPr="00D909A5" w:rsidRDefault="00D909A5" w:rsidP="002C2702">
            <w:pPr>
              <w:pStyle w:val="BodyText"/>
              <w:spacing w:before="8" w:after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D909A5">
              <w:rPr>
                <w:b w:val="0"/>
                <w:sz w:val="24"/>
              </w:rPr>
              <w:t>N/A</w:t>
            </w:r>
          </w:p>
        </w:tc>
        <w:tc>
          <w:tcPr>
            <w:tcW w:w="798" w:type="dxa"/>
          </w:tcPr>
          <w:p w14:paraId="269E2316" w14:textId="77777777" w:rsidR="00D909A5" w:rsidRPr="00D909A5" w:rsidRDefault="00D909A5" w:rsidP="002C2702">
            <w:pPr>
              <w:pStyle w:val="BodyText"/>
              <w:spacing w:before="8" w:after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D909A5">
              <w:rPr>
                <w:b w:val="0"/>
                <w:sz w:val="24"/>
              </w:rPr>
              <w:t>Page</w:t>
            </w:r>
          </w:p>
        </w:tc>
      </w:tr>
      <w:tr w:rsidR="00D909A5" w14:paraId="62D85C39" w14:textId="77777777" w:rsidTr="002C2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039A13CA" w14:textId="77777777" w:rsidR="00D909A5" w:rsidRPr="00D909A5" w:rsidRDefault="00D909A5" w:rsidP="00D909A5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1</w:t>
            </w:r>
          </w:p>
        </w:tc>
        <w:tc>
          <w:tcPr>
            <w:tcW w:w="7653" w:type="dxa"/>
          </w:tcPr>
          <w:p w14:paraId="48F5DC30" w14:textId="1E55B30A" w:rsidR="00D909A5" w:rsidRPr="00DE69ED" w:rsidRDefault="00D909A5" w:rsidP="00D909A5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DE69ED">
              <w:rPr>
                <w:sz w:val="18"/>
              </w:rPr>
              <w:t>Quantification measurements for each peptide and protein</w:t>
            </w:r>
          </w:p>
        </w:tc>
        <w:tc>
          <w:tcPr>
            <w:tcW w:w="547" w:type="dxa"/>
          </w:tcPr>
          <w:p w14:paraId="1B0CF2EF" w14:textId="77777777" w:rsidR="00D909A5" w:rsidRDefault="00D909A5" w:rsidP="00D909A5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5AD077F7" w14:textId="77777777" w:rsidR="00D909A5" w:rsidRDefault="00D909A5" w:rsidP="00D909A5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0A9720F7" w14:textId="77777777" w:rsidR="00D909A5" w:rsidRDefault="00D909A5" w:rsidP="00D909A5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  <w:tr w:rsidR="00D909A5" w14:paraId="5AC5FDC6" w14:textId="77777777" w:rsidTr="002C2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2156F543" w14:textId="77777777" w:rsidR="00D909A5" w:rsidRPr="00D909A5" w:rsidRDefault="00D909A5" w:rsidP="00D909A5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2</w:t>
            </w:r>
          </w:p>
        </w:tc>
        <w:tc>
          <w:tcPr>
            <w:tcW w:w="7653" w:type="dxa"/>
          </w:tcPr>
          <w:p w14:paraId="200BDD2A" w14:textId="6AF87264" w:rsidR="00D909A5" w:rsidRPr="00DE69ED" w:rsidRDefault="00D909A5" w:rsidP="00D909A5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69ED">
              <w:rPr>
                <w:sz w:val="18"/>
                <w:szCs w:val="18"/>
              </w:rPr>
              <w:t xml:space="preserve">Description of how raw </w:t>
            </w:r>
            <w:r w:rsidR="00E431E7">
              <w:rPr>
                <w:sz w:val="18"/>
                <w:szCs w:val="18"/>
              </w:rPr>
              <w:t>MS data were</w:t>
            </w:r>
            <w:r w:rsidRPr="00DE69ED">
              <w:rPr>
                <w:sz w:val="18"/>
                <w:szCs w:val="18"/>
              </w:rPr>
              <w:t xml:space="preserve"> processed to yield quantification data</w:t>
            </w:r>
          </w:p>
        </w:tc>
        <w:tc>
          <w:tcPr>
            <w:tcW w:w="547" w:type="dxa"/>
          </w:tcPr>
          <w:p w14:paraId="0230553A" w14:textId="77777777" w:rsidR="00D909A5" w:rsidRDefault="00D909A5" w:rsidP="00D909A5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134231B1" w14:textId="77777777" w:rsidR="00D909A5" w:rsidRDefault="00D909A5" w:rsidP="00D909A5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6D791FCD" w14:textId="77777777" w:rsidR="00D909A5" w:rsidRDefault="00D909A5" w:rsidP="00D909A5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  <w:tr w:rsidR="00D909A5" w14:paraId="36107DAB" w14:textId="77777777" w:rsidTr="002C2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78A569F8" w14:textId="77777777" w:rsidR="00D909A5" w:rsidRPr="00D909A5" w:rsidRDefault="00D909A5" w:rsidP="00D909A5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3</w:t>
            </w:r>
          </w:p>
        </w:tc>
        <w:tc>
          <w:tcPr>
            <w:tcW w:w="7653" w:type="dxa"/>
          </w:tcPr>
          <w:p w14:paraId="7CDF5583" w14:textId="35287E3B" w:rsidR="00DE69ED" w:rsidRPr="00DE69ED" w:rsidRDefault="00E431E7" w:rsidP="00DE69ED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</w:t>
            </w:r>
            <w:r w:rsidR="00231EA7">
              <w:rPr>
                <w:sz w:val="18"/>
                <w:szCs w:val="18"/>
              </w:rPr>
              <w:t xml:space="preserve"> </w:t>
            </w:r>
            <w:r w:rsidR="00D909A5" w:rsidRPr="00DE69ED">
              <w:rPr>
                <w:sz w:val="18"/>
                <w:szCs w:val="18"/>
              </w:rPr>
              <w:t>technical replicates and statistical treatments</w:t>
            </w:r>
          </w:p>
        </w:tc>
        <w:tc>
          <w:tcPr>
            <w:tcW w:w="547" w:type="dxa"/>
          </w:tcPr>
          <w:p w14:paraId="1EE07DB3" w14:textId="77777777" w:rsidR="00D909A5" w:rsidRDefault="00D909A5" w:rsidP="00D909A5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2543004A" w14:textId="77777777" w:rsidR="00D909A5" w:rsidRDefault="00D909A5" w:rsidP="00D909A5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166EDC92" w14:textId="77777777" w:rsidR="00D909A5" w:rsidRDefault="00D909A5" w:rsidP="00D909A5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  <w:tr w:rsidR="00DE69ED" w14:paraId="4B2AE673" w14:textId="77777777" w:rsidTr="002C2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1B49C49A" w14:textId="2E6746FE" w:rsidR="00DE69ED" w:rsidRPr="00D909A5" w:rsidRDefault="00DE69ED" w:rsidP="00DE69ED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4</w:t>
            </w:r>
          </w:p>
        </w:tc>
        <w:tc>
          <w:tcPr>
            <w:tcW w:w="7653" w:type="dxa"/>
          </w:tcPr>
          <w:p w14:paraId="7808103F" w14:textId="2E33E9E4" w:rsidR="00DE69ED" w:rsidRPr="00DE69ED" w:rsidRDefault="00DE69ED" w:rsidP="00DE69ED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69ED">
              <w:rPr>
                <w:sz w:val="18"/>
                <w:szCs w:val="18"/>
              </w:rPr>
              <w:t>Label free quantification should include use of blocking and randomization. If not, suitable justification is required.</w:t>
            </w:r>
          </w:p>
        </w:tc>
        <w:tc>
          <w:tcPr>
            <w:tcW w:w="547" w:type="dxa"/>
          </w:tcPr>
          <w:p w14:paraId="68644BF4" w14:textId="77777777" w:rsidR="00DE69ED" w:rsidRDefault="00DE69ED" w:rsidP="00DE69ED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6AC2AE46" w14:textId="77777777" w:rsidR="00DE69ED" w:rsidRDefault="00DE69ED" w:rsidP="00DE69ED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49A49D14" w14:textId="77777777" w:rsidR="00DE69ED" w:rsidRDefault="00DE69ED" w:rsidP="00DE69ED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  <w:tr w:rsidR="00DE69ED" w14:paraId="0B5A4F45" w14:textId="77777777" w:rsidTr="002C2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31B1DE8A" w14:textId="4B1B478E" w:rsidR="00DE69ED" w:rsidRPr="00D909A5" w:rsidRDefault="00DE69ED" w:rsidP="00DE69ED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5</w:t>
            </w:r>
          </w:p>
        </w:tc>
        <w:tc>
          <w:tcPr>
            <w:tcW w:w="7653" w:type="dxa"/>
          </w:tcPr>
          <w:p w14:paraId="0FB330AC" w14:textId="0E036715" w:rsidR="00DE69ED" w:rsidRPr="00DE69ED" w:rsidRDefault="00231EA7" w:rsidP="00DE69ED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Description of </w:t>
            </w:r>
            <w:r w:rsidR="00DE69ED" w:rsidRPr="00DE69ED">
              <w:rPr>
                <w:sz w:val="18"/>
                <w:szCs w:val="18"/>
              </w:rPr>
              <w:t>biological replicates, independent experiments, statistical analyses</w:t>
            </w:r>
          </w:p>
        </w:tc>
        <w:tc>
          <w:tcPr>
            <w:tcW w:w="547" w:type="dxa"/>
          </w:tcPr>
          <w:p w14:paraId="685EF679" w14:textId="77777777" w:rsidR="00DE69ED" w:rsidRDefault="00DE69ED" w:rsidP="00DE69ED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1E225E72" w14:textId="77777777" w:rsidR="00DE69ED" w:rsidRDefault="00DE69ED" w:rsidP="00DE69ED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278DF0C4" w14:textId="77777777" w:rsidR="00DE69ED" w:rsidRDefault="00DE69ED" w:rsidP="00DE69ED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  <w:tr w:rsidR="00DE69ED" w14:paraId="2FD50530" w14:textId="77777777" w:rsidTr="002C2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229FC928" w14:textId="7094DEC9" w:rsidR="00DE69ED" w:rsidRPr="00D909A5" w:rsidRDefault="00DE69ED" w:rsidP="00DE69ED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6</w:t>
            </w:r>
          </w:p>
        </w:tc>
        <w:tc>
          <w:tcPr>
            <w:tcW w:w="7653" w:type="dxa"/>
          </w:tcPr>
          <w:p w14:paraId="66F4DB1F" w14:textId="0CA988CA" w:rsidR="00DE69ED" w:rsidRPr="00DE69ED" w:rsidRDefault="00DE69ED" w:rsidP="00DE69ED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69ED">
              <w:rPr>
                <w:sz w:val="18"/>
                <w:szCs w:val="18"/>
              </w:rPr>
              <w:t>Description of any adjustments for systematic errors</w:t>
            </w:r>
          </w:p>
        </w:tc>
        <w:tc>
          <w:tcPr>
            <w:tcW w:w="547" w:type="dxa"/>
          </w:tcPr>
          <w:p w14:paraId="5A871B10" w14:textId="77777777" w:rsidR="00DE69ED" w:rsidRDefault="00DE69ED" w:rsidP="00DE69ED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0C2616BF" w14:textId="77777777" w:rsidR="00DE69ED" w:rsidRDefault="00DE69ED" w:rsidP="00DE69ED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2C436060" w14:textId="77777777" w:rsidR="00DE69ED" w:rsidRDefault="00DE69ED" w:rsidP="00DE69ED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  <w:tr w:rsidR="00231EA7" w14:paraId="23268945" w14:textId="77777777" w:rsidTr="002C2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1A34D2C3" w14:textId="1A33BACF" w:rsidR="00231EA7" w:rsidRPr="00D909A5" w:rsidRDefault="00231EA7" w:rsidP="00231EA7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7</w:t>
            </w:r>
          </w:p>
        </w:tc>
        <w:tc>
          <w:tcPr>
            <w:tcW w:w="7653" w:type="dxa"/>
          </w:tcPr>
          <w:p w14:paraId="778651E3" w14:textId="63BC1242" w:rsidR="00231EA7" w:rsidRPr="00DE69ED" w:rsidRDefault="00231EA7" w:rsidP="00231EA7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69ED">
              <w:rPr>
                <w:sz w:val="18"/>
                <w:szCs w:val="18"/>
              </w:rPr>
              <w:t>How random error issues were addressed (outliers, exclusion limits etc.)</w:t>
            </w:r>
          </w:p>
        </w:tc>
        <w:tc>
          <w:tcPr>
            <w:tcW w:w="547" w:type="dxa"/>
          </w:tcPr>
          <w:p w14:paraId="77006381" w14:textId="77777777" w:rsidR="00231EA7" w:rsidRDefault="00231EA7" w:rsidP="00231EA7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64F63762" w14:textId="77777777" w:rsidR="00231EA7" w:rsidRDefault="00231EA7" w:rsidP="00231EA7">
            <w:pPr>
              <w:pStyle w:val="BodyText"/>
              <w:spacing w:before="8" w:after="1"/>
              <w:ind w:right="-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54B79D9E" w14:textId="77777777" w:rsidR="00231EA7" w:rsidRDefault="00231EA7" w:rsidP="00231EA7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  <w:tr w:rsidR="00231EA7" w14:paraId="44EFDFD7" w14:textId="77777777" w:rsidTr="002C2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186CF1DD" w14:textId="4D925F5B" w:rsidR="00231EA7" w:rsidRPr="00D909A5" w:rsidRDefault="00231EA7" w:rsidP="00231EA7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8</w:t>
            </w:r>
          </w:p>
        </w:tc>
        <w:tc>
          <w:tcPr>
            <w:tcW w:w="7653" w:type="dxa"/>
          </w:tcPr>
          <w:p w14:paraId="26875DF0" w14:textId="41156989" w:rsidR="00231EA7" w:rsidRPr="00DE69ED" w:rsidRDefault="00231EA7" w:rsidP="00231EA7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69ED">
              <w:rPr>
                <w:sz w:val="18"/>
                <w:szCs w:val="18"/>
              </w:rPr>
              <w:t>Estimates of uncertainty for individual proteins</w:t>
            </w:r>
          </w:p>
        </w:tc>
        <w:tc>
          <w:tcPr>
            <w:tcW w:w="547" w:type="dxa"/>
          </w:tcPr>
          <w:p w14:paraId="322B91EF" w14:textId="77777777" w:rsidR="00231EA7" w:rsidRDefault="00231EA7" w:rsidP="00231EA7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4C8A5E2E" w14:textId="77777777" w:rsidR="00231EA7" w:rsidRDefault="00231EA7" w:rsidP="00231EA7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734BFB2D" w14:textId="77777777" w:rsidR="00231EA7" w:rsidRDefault="00231EA7" w:rsidP="00231EA7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  <w:tr w:rsidR="00231EA7" w14:paraId="22AF6EC0" w14:textId="77777777" w:rsidTr="002C2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416B0390" w14:textId="0360FCD4" w:rsidR="00231EA7" w:rsidRPr="00D909A5" w:rsidRDefault="00231EA7" w:rsidP="00231EA7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9</w:t>
            </w:r>
          </w:p>
        </w:tc>
        <w:tc>
          <w:tcPr>
            <w:tcW w:w="7653" w:type="dxa"/>
          </w:tcPr>
          <w:p w14:paraId="41747797" w14:textId="6D7E7466" w:rsidR="00231EA7" w:rsidRPr="00DE69ED" w:rsidRDefault="00231EA7" w:rsidP="00231EA7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69ED">
              <w:rPr>
                <w:sz w:val="18"/>
                <w:szCs w:val="18"/>
              </w:rPr>
              <w:t>How the identity of the analyte was verified (in non-database identifications)</w:t>
            </w:r>
          </w:p>
        </w:tc>
        <w:tc>
          <w:tcPr>
            <w:tcW w:w="547" w:type="dxa"/>
          </w:tcPr>
          <w:p w14:paraId="2C1CB240" w14:textId="77777777" w:rsidR="00231EA7" w:rsidRDefault="00231EA7" w:rsidP="00231EA7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63EF0548" w14:textId="77777777" w:rsidR="00231EA7" w:rsidRDefault="00231EA7" w:rsidP="00231EA7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63AA98A9" w14:textId="77777777" w:rsidR="00231EA7" w:rsidRDefault="00231EA7" w:rsidP="00231EA7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  <w:tr w:rsidR="00231EA7" w14:paraId="76F5487B" w14:textId="77777777" w:rsidTr="002C2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3F38900B" w14:textId="3AD01188" w:rsidR="00231EA7" w:rsidRPr="00D909A5" w:rsidRDefault="00231EA7" w:rsidP="00231EA7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10</w:t>
            </w:r>
          </w:p>
        </w:tc>
        <w:tc>
          <w:tcPr>
            <w:tcW w:w="7653" w:type="dxa"/>
          </w:tcPr>
          <w:p w14:paraId="77FADD18" w14:textId="27445FC6" w:rsidR="00231EA7" w:rsidRPr="00DE69ED" w:rsidRDefault="00231EA7" w:rsidP="00231EA7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69ED">
              <w:rPr>
                <w:sz w:val="18"/>
                <w:szCs w:val="18"/>
              </w:rPr>
              <w:t>How quantification of multiple isoforms in the same sample was handled</w:t>
            </w:r>
          </w:p>
        </w:tc>
        <w:tc>
          <w:tcPr>
            <w:tcW w:w="547" w:type="dxa"/>
          </w:tcPr>
          <w:p w14:paraId="6E00DF85" w14:textId="77777777" w:rsidR="00231EA7" w:rsidRDefault="00231EA7" w:rsidP="00231EA7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328BF09F" w14:textId="77777777" w:rsidR="00231EA7" w:rsidRDefault="00231EA7" w:rsidP="00231EA7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3D9ACE9E" w14:textId="77777777" w:rsidR="00231EA7" w:rsidRDefault="00231EA7" w:rsidP="00231EA7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  <w:tr w:rsidR="00231EA7" w14:paraId="0B6B7FA9" w14:textId="77777777" w:rsidTr="002C2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3AEA82A8" w14:textId="5B3D50F1" w:rsidR="00231EA7" w:rsidRPr="00D909A5" w:rsidRDefault="00231EA7" w:rsidP="00231EA7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11</w:t>
            </w:r>
          </w:p>
        </w:tc>
        <w:tc>
          <w:tcPr>
            <w:tcW w:w="7653" w:type="dxa"/>
          </w:tcPr>
          <w:p w14:paraId="51A33721" w14:textId="051AE602" w:rsidR="00231EA7" w:rsidRPr="00DE69ED" w:rsidRDefault="00231EA7" w:rsidP="00231EA7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  <w:r w:rsidRPr="00DE69ED">
              <w:rPr>
                <w:sz w:val="18"/>
                <w:szCs w:val="18"/>
              </w:rPr>
              <w:t xml:space="preserve"> of peptides or </w:t>
            </w:r>
            <w:r>
              <w:rPr>
                <w:sz w:val="18"/>
                <w:szCs w:val="18"/>
              </w:rPr>
              <w:t>number</w:t>
            </w:r>
            <w:r w:rsidRPr="00DE69ED">
              <w:rPr>
                <w:sz w:val="18"/>
                <w:szCs w:val="18"/>
              </w:rPr>
              <w:t xml:space="preserve"> of spectra used for the quantification</w:t>
            </w:r>
          </w:p>
        </w:tc>
        <w:tc>
          <w:tcPr>
            <w:tcW w:w="547" w:type="dxa"/>
          </w:tcPr>
          <w:p w14:paraId="7D86CD7E" w14:textId="77777777" w:rsidR="00231EA7" w:rsidRDefault="00231EA7" w:rsidP="00231EA7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3786592E" w14:textId="77777777" w:rsidR="00231EA7" w:rsidRDefault="00231EA7" w:rsidP="00231EA7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3817FDAC" w14:textId="77777777" w:rsidR="00231EA7" w:rsidRDefault="00231EA7" w:rsidP="00231EA7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  <w:tr w:rsidR="00231EA7" w14:paraId="1F96CD3F" w14:textId="77777777" w:rsidTr="002C2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360D3782" w14:textId="5A5712C7" w:rsidR="00231EA7" w:rsidRPr="00D909A5" w:rsidRDefault="00231EA7" w:rsidP="00231EA7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12</w:t>
            </w:r>
          </w:p>
        </w:tc>
        <w:tc>
          <w:tcPr>
            <w:tcW w:w="7653" w:type="dxa"/>
          </w:tcPr>
          <w:p w14:paraId="34174A26" w14:textId="73F67B3E" w:rsidR="00231EA7" w:rsidRPr="00DE69ED" w:rsidRDefault="00231EA7" w:rsidP="00231EA7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DE69ED">
              <w:rPr>
                <w:sz w:val="18"/>
                <w:szCs w:val="18"/>
              </w:rPr>
              <w:t>Inclusion of modified, semi-tryptic or shared peptides (from different isoforms)</w:t>
            </w:r>
          </w:p>
        </w:tc>
        <w:tc>
          <w:tcPr>
            <w:tcW w:w="547" w:type="dxa"/>
          </w:tcPr>
          <w:p w14:paraId="7C845810" w14:textId="77777777" w:rsidR="00231EA7" w:rsidRDefault="00231EA7" w:rsidP="00231EA7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7C3349DB" w14:textId="77777777" w:rsidR="00231EA7" w:rsidRDefault="00231EA7" w:rsidP="00231EA7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56A55410" w14:textId="77777777" w:rsidR="00231EA7" w:rsidRDefault="00231EA7" w:rsidP="00231EA7">
            <w:pPr>
              <w:pStyle w:val="BodyText"/>
              <w:spacing w:before="8"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</w:tbl>
    <w:p w14:paraId="230EA3EE" w14:textId="77777777" w:rsidR="007534FF" w:rsidRPr="006879B2" w:rsidRDefault="007534FF">
      <w:pPr>
        <w:pStyle w:val="BodyText"/>
        <w:rPr>
          <w:b/>
          <w:color w:val="FF0000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18"/>
        <w:gridCol w:w="7653"/>
        <w:gridCol w:w="547"/>
        <w:gridCol w:w="674"/>
        <w:gridCol w:w="798"/>
      </w:tblGrid>
      <w:tr w:rsidR="00B97B48" w14:paraId="373B9C3D" w14:textId="77777777" w:rsidTr="002C2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1" w:type="dxa"/>
            <w:gridSpan w:val="2"/>
          </w:tcPr>
          <w:p w14:paraId="27138120" w14:textId="60ED6FD6" w:rsidR="00B97B48" w:rsidRDefault="00B97B48" w:rsidP="002C2702">
            <w:pPr>
              <w:pStyle w:val="BodyText"/>
              <w:spacing w:before="8" w:after="1"/>
              <w:rPr>
                <w:b w:val="0"/>
                <w:color w:val="FF0000"/>
                <w:sz w:val="24"/>
              </w:rPr>
            </w:pPr>
            <w:r>
              <w:rPr>
                <w:b w:val="0"/>
                <w:sz w:val="24"/>
              </w:rPr>
              <w:t>Raw Data Submission</w:t>
            </w:r>
          </w:p>
        </w:tc>
        <w:tc>
          <w:tcPr>
            <w:tcW w:w="547" w:type="dxa"/>
          </w:tcPr>
          <w:p w14:paraId="324D7547" w14:textId="77777777" w:rsidR="00B97B48" w:rsidRPr="00D909A5" w:rsidRDefault="00B97B48" w:rsidP="002C2702">
            <w:pPr>
              <w:pStyle w:val="BodyText"/>
              <w:spacing w:before="8" w:after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D909A5">
              <w:rPr>
                <w:b w:val="0"/>
                <w:sz w:val="24"/>
              </w:rPr>
              <w:t>Y</w:t>
            </w:r>
          </w:p>
        </w:tc>
        <w:tc>
          <w:tcPr>
            <w:tcW w:w="674" w:type="dxa"/>
          </w:tcPr>
          <w:p w14:paraId="6098F7A9" w14:textId="77777777" w:rsidR="00B97B48" w:rsidRPr="00D909A5" w:rsidRDefault="00B97B48" w:rsidP="002C2702">
            <w:pPr>
              <w:pStyle w:val="BodyText"/>
              <w:spacing w:before="8" w:after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D909A5">
              <w:rPr>
                <w:b w:val="0"/>
                <w:sz w:val="24"/>
              </w:rPr>
              <w:t>N/A</w:t>
            </w:r>
          </w:p>
        </w:tc>
        <w:tc>
          <w:tcPr>
            <w:tcW w:w="798" w:type="dxa"/>
          </w:tcPr>
          <w:p w14:paraId="67620A8C" w14:textId="77777777" w:rsidR="00B97B48" w:rsidRPr="00D909A5" w:rsidRDefault="00B97B48" w:rsidP="002C2702">
            <w:pPr>
              <w:pStyle w:val="BodyText"/>
              <w:spacing w:before="8" w:after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D909A5">
              <w:rPr>
                <w:b w:val="0"/>
                <w:sz w:val="24"/>
              </w:rPr>
              <w:t>Page</w:t>
            </w:r>
          </w:p>
        </w:tc>
      </w:tr>
      <w:tr w:rsidR="00B97B48" w14:paraId="7DF486FF" w14:textId="77777777" w:rsidTr="002C2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04E5A1E9" w14:textId="77777777" w:rsidR="00B97B48" w:rsidRPr="00D909A5" w:rsidRDefault="00B97B48" w:rsidP="00B97B48">
            <w:pPr>
              <w:pStyle w:val="BodyText"/>
              <w:spacing w:before="8" w:after="1"/>
              <w:rPr>
                <w:sz w:val="18"/>
              </w:rPr>
            </w:pPr>
            <w:r w:rsidRPr="00D909A5">
              <w:rPr>
                <w:sz w:val="18"/>
              </w:rPr>
              <w:t>1</w:t>
            </w:r>
          </w:p>
        </w:tc>
        <w:tc>
          <w:tcPr>
            <w:tcW w:w="7653" w:type="dxa"/>
          </w:tcPr>
          <w:p w14:paraId="25C71287" w14:textId="74077349" w:rsidR="00DE69ED" w:rsidRPr="00A6753B" w:rsidRDefault="00B97B48" w:rsidP="00A6753B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6753B">
              <w:rPr>
                <w:sz w:val="18"/>
              </w:rPr>
              <w:t>The raw mass spectromet</w:t>
            </w:r>
            <w:r w:rsidR="00A6753B" w:rsidRPr="00A6753B">
              <w:rPr>
                <w:sz w:val="18"/>
              </w:rPr>
              <w:t>ry</w:t>
            </w:r>
            <w:r w:rsidRPr="00A6753B">
              <w:rPr>
                <w:sz w:val="18"/>
              </w:rPr>
              <w:t xml:space="preserve"> data has been deposited</w:t>
            </w:r>
            <w:r w:rsidR="00DE69ED" w:rsidRPr="00A6753B">
              <w:rPr>
                <w:sz w:val="18"/>
              </w:rPr>
              <w:t xml:space="preserve"> into a public repository. The location and identifying information (URL of repository, deposit ID, username, hash code/identifier, password) are</w:t>
            </w:r>
            <w:r w:rsidR="00A6753B" w:rsidRPr="00A6753B">
              <w:rPr>
                <w:sz w:val="18"/>
              </w:rPr>
              <w:t xml:space="preserve"> provided in the results or methods section. The reviewers’ login information (username, password) to access the raw data is included in the cover letter.</w:t>
            </w:r>
          </w:p>
          <w:p w14:paraId="788121A3" w14:textId="0DB18F3A" w:rsidR="00DE69ED" w:rsidRDefault="00DE69ED" w:rsidP="00B97B48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547" w:type="dxa"/>
          </w:tcPr>
          <w:p w14:paraId="0CF45AB0" w14:textId="3E8EA325" w:rsidR="00B97B48" w:rsidRDefault="00B97B48" w:rsidP="00B97B48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674" w:type="dxa"/>
          </w:tcPr>
          <w:p w14:paraId="1547B7C7" w14:textId="77777777" w:rsidR="00B97B48" w:rsidRDefault="00B97B48" w:rsidP="00B97B48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  <w:tc>
          <w:tcPr>
            <w:tcW w:w="798" w:type="dxa"/>
          </w:tcPr>
          <w:p w14:paraId="7B621CB7" w14:textId="77777777" w:rsidR="00B97B48" w:rsidRDefault="00B97B48" w:rsidP="00B97B48">
            <w:pPr>
              <w:pStyle w:val="BodyText"/>
              <w:spacing w:before="8"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</w:tc>
      </w:tr>
    </w:tbl>
    <w:p w14:paraId="11382D3E" w14:textId="77777777" w:rsidR="007534FF" w:rsidRPr="006879B2" w:rsidRDefault="007534FF" w:rsidP="00A6753B">
      <w:pPr>
        <w:pStyle w:val="BodyText"/>
        <w:rPr>
          <w:b/>
          <w:color w:val="FF0000"/>
        </w:rPr>
      </w:pPr>
    </w:p>
    <w:sectPr w:rsidR="007534FF" w:rsidRPr="006879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020" w:right="820" w:bottom="1120" w:left="1320" w:header="720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1B5CC" w14:textId="77777777" w:rsidR="005F1D15" w:rsidRDefault="005F1D15">
      <w:r>
        <w:separator/>
      </w:r>
    </w:p>
  </w:endnote>
  <w:endnote w:type="continuationSeparator" w:id="0">
    <w:p w14:paraId="4C7C9C7A" w14:textId="77777777" w:rsidR="005F1D15" w:rsidRDefault="005F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14AFE" w14:textId="77777777" w:rsidR="00573072" w:rsidRDefault="00573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AB4E" w14:textId="77777777" w:rsidR="007534FF" w:rsidRDefault="006879B2">
    <w:pPr>
      <w:pStyle w:val="BodyText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4F3DAC7" wp14:editId="0A1CCC01">
              <wp:simplePos x="0" y="0"/>
              <wp:positionH relativeFrom="page">
                <wp:posOffset>6220460</wp:posOffset>
              </wp:positionH>
              <wp:positionV relativeFrom="page">
                <wp:posOffset>9274810</wp:posOffset>
              </wp:positionV>
              <wp:extent cx="6527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34AD4" w14:textId="07EA674B" w:rsidR="007534FF" w:rsidRDefault="009F54D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bookmarkStart w:id="0" w:name="_GoBack"/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bookmarkEnd w:id="0"/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5A97">
                            <w:rPr>
                              <w:rFonts w:ascii="Calibri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 w:rsidR="00573072">
                            <w:rPr>
                              <w:rFonts w:ascii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3DA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.8pt;margin-top:730.3pt;width:51.4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" filled="f" stroked="f">
              <v:textbox inset="0,0,0,0">
                <w:txbxContent>
                  <w:p w14:paraId="20734AD4" w14:textId="07EA674B" w:rsidR="007534FF" w:rsidRDefault="009F54DA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bookmarkStart w:id="1" w:name="_GoBack"/>
                    <w:r>
                      <w:rPr>
                        <w:rFonts w:ascii="Calibri"/>
                      </w:rPr>
                      <w:t xml:space="preserve">Page </w:t>
                    </w:r>
                    <w:bookmarkEnd w:id="1"/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5A97">
                      <w:rPr>
                        <w:rFonts w:ascii="Calibri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of </w:t>
                    </w:r>
                    <w:r w:rsidR="00573072">
                      <w:rPr>
                        <w:rFonts w:ascii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39C09" w14:textId="77777777" w:rsidR="00573072" w:rsidRDefault="00573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2BBB4" w14:textId="77777777" w:rsidR="005F1D15" w:rsidRDefault="005F1D15">
      <w:r>
        <w:separator/>
      </w:r>
    </w:p>
  </w:footnote>
  <w:footnote w:type="continuationSeparator" w:id="0">
    <w:p w14:paraId="20C436F9" w14:textId="77777777" w:rsidR="005F1D15" w:rsidRDefault="005F1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EF21F" w14:textId="77777777" w:rsidR="00573072" w:rsidRDefault="00573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10983" w14:textId="4881791C" w:rsidR="007534FF" w:rsidRPr="005403F9" w:rsidRDefault="005403F9" w:rsidP="005403F9">
    <w:pPr>
      <w:pStyle w:val="Header"/>
    </w:pPr>
    <w:r>
      <w:rPr>
        <w:noProof/>
      </w:rPr>
      <w:drawing>
        <wp:inline distT="0" distB="0" distL="0" distR="0" wp14:anchorId="2A0FF001" wp14:editId="4F47C505">
          <wp:extent cx="3657600" cy="13379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M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33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B71A9" w14:textId="77777777" w:rsidR="00573072" w:rsidRDefault="00573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04DD"/>
    <w:multiLevelType w:val="hybridMultilevel"/>
    <w:tmpl w:val="836C4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4FF"/>
    <w:rsid w:val="00196B10"/>
    <w:rsid w:val="00212FF4"/>
    <w:rsid w:val="00231EA7"/>
    <w:rsid w:val="002C776B"/>
    <w:rsid w:val="005403F9"/>
    <w:rsid w:val="00573072"/>
    <w:rsid w:val="005F1D15"/>
    <w:rsid w:val="006879B2"/>
    <w:rsid w:val="007534FF"/>
    <w:rsid w:val="008511F3"/>
    <w:rsid w:val="009F54DA"/>
    <w:rsid w:val="00A6753B"/>
    <w:rsid w:val="00B50141"/>
    <w:rsid w:val="00B97B48"/>
    <w:rsid w:val="00D909A5"/>
    <w:rsid w:val="00DD091A"/>
    <w:rsid w:val="00DE69ED"/>
    <w:rsid w:val="00E431E7"/>
    <w:rsid w:val="00E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E3856"/>
  <w15:docId w15:val="{B87E66E7-9F7A-4795-A27B-C1C8EFC4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7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9B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87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9B2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DD09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F9"/>
    <w:rPr>
      <w:rFonts w:ascii="Segoe UI" w:eastAsia="Arial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403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D909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online.org/page/content/mass-spec-guidelines" TargetMode="External"/><Relationship Id="rId13" Type="http://schemas.openxmlformats.org/officeDocument/2006/relationships/hyperlink" Target="https://www.ebi.ac.uk/pride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cponline.org/page/content/mass-spec-guidelines" TargetMode="External"/><Relationship Id="rId12" Type="http://schemas.openxmlformats.org/officeDocument/2006/relationships/hyperlink" Target="https://massive.ucsd.edu/ProteoSAFe/static/massive.jsp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bsapp.acs.org/paragonplus/submission/jprobs/jprobs_mass_spectrometry_guidelines.pdf?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pubsapp.acs.org/paragonplus/submission/jprobs/jprobs_proteomics_guidelines.pdf?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mcponline.org/content/4/9/1223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Saddiq Zahari</dc:creator>
  <cp:lastModifiedBy>Jenny Kimbel</cp:lastModifiedBy>
  <cp:revision>2</cp:revision>
  <dcterms:created xsi:type="dcterms:W3CDTF">2020-02-04T16:15:00Z</dcterms:created>
  <dcterms:modified xsi:type="dcterms:W3CDTF">2020-02-04T16:15:00Z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2020-01-08T00:00:00Z</vt:filetime>
  </property>
</Properties>
</file>